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50B9E" w14:textId="77777777" w:rsidR="00366ECE" w:rsidRDefault="00366ECE" w:rsidP="00366ECE">
      <w:pPr>
        <w:keepNext/>
        <w:keepLines/>
        <w:autoSpaceDE w:val="0"/>
        <w:spacing w:before="120"/>
        <w:jc w:val="center"/>
        <w:rPr>
          <w:b/>
          <w:sz w:val="28"/>
          <w:szCs w:val="28"/>
        </w:rPr>
      </w:pPr>
      <w:r>
        <w:rPr>
          <w:b/>
          <w:sz w:val="28"/>
          <w:szCs w:val="28"/>
        </w:rPr>
        <w:t>Narodowe Centrum Badań i Rozwoju</w:t>
      </w:r>
    </w:p>
    <w:p w14:paraId="226B8856" w14:textId="77777777" w:rsidR="00366ECE" w:rsidRDefault="00366ECE" w:rsidP="00366ECE">
      <w:pPr>
        <w:keepNext/>
        <w:keepLines/>
        <w:autoSpaceDE w:val="0"/>
        <w:spacing w:before="120"/>
        <w:jc w:val="center"/>
        <w:rPr>
          <w:sz w:val="28"/>
          <w:szCs w:val="28"/>
        </w:rPr>
      </w:pPr>
      <w:r>
        <w:rPr>
          <w:sz w:val="28"/>
          <w:szCs w:val="28"/>
        </w:rPr>
        <w:t xml:space="preserve">Instytucja Pośrednicząca  </w:t>
      </w:r>
    </w:p>
    <w:p w14:paraId="125A2037" w14:textId="77777777" w:rsidR="00366ECE" w:rsidRDefault="00366ECE" w:rsidP="00366ECE">
      <w:pPr>
        <w:keepNext/>
        <w:keepLines/>
        <w:autoSpaceDE w:val="0"/>
        <w:spacing w:before="120"/>
        <w:jc w:val="center"/>
        <w:rPr>
          <w:sz w:val="28"/>
          <w:szCs w:val="28"/>
        </w:rPr>
      </w:pPr>
      <w:r>
        <w:rPr>
          <w:sz w:val="28"/>
          <w:szCs w:val="28"/>
        </w:rPr>
        <w:t xml:space="preserve">dla I </w:t>
      </w:r>
      <w:proofErr w:type="spellStart"/>
      <w:r>
        <w:rPr>
          <w:sz w:val="28"/>
          <w:szCs w:val="28"/>
        </w:rPr>
        <w:t>i</w:t>
      </w:r>
      <w:proofErr w:type="spellEnd"/>
      <w:r>
        <w:rPr>
          <w:sz w:val="28"/>
          <w:szCs w:val="28"/>
        </w:rPr>
        <w:t xml:space="preserve"> IV Priorytetu Programu Operacyjnego Inteligentny Rozwój 2014-2020</w:t>
      </w:r>
    </w:p>
    <w:p w14:paraId="269290B5" w14:textId="77777777" w:rsidR="00366ECE" w:rsidRDefault="00366ECE" w:rsidP="00366ECE">
      <w:pPr>
        <w:keepNext/>
        <w:keepLines/>
        <w:autoSpaceDE w:val="0"/>
        <w:spacing w:before="120"/>
        <w:jc w:val="center"/>
        <w:rPr>
          <w:sz w:val="40"/>
          <w:szCs w:val="40"/>
        </w:rPr>
      </w:pPr>
    </w:p>
    <w:p w14:paraId="5FC64878" w14:textId="77777777" w:rsidR="00366ECE" w:rsidRDefault="00366ECE" w:rsidP="00366ECE">
      <w:pPr>
        <w:keepNext/>
        <w:keepLines/>
        <w:autoSpaceDE w:val="0"/>
        <w:spacing w:before="120"/>
        <w:rPr>
          <w:b/>
          <w:sz w:val="40"/>
          <w:szCs w:val="40"/>
        </w:rPr>
      </w:pPr>
    </w:p>
    <w:p w14:paraId="54D6FFD4" w14:textId="77777777" w:rsidR="00366ECE" w:rsidRDefault="00366ECE" w:rsidP="00366ECE">
      <w:pPr>
        <w:keepNext/>
        <w:keepLines/>
        <w:autoSpaceDE w:val="0"/>
        <w:spacing w:before="120"/>
        <w:rPr>
          <w:b/>
          <w:sz w:val="40"/>
          <w:szCs w:val="40"/>
        </w:rPr>
      </w:pPr>
    </w:p>
    <w:p w14:paraId="572158DB" w14:textId="77777777" w:rsidR="00366ECE" w:rsidRDefault="00366ECE" w:rsidP="00366ECE">
      <w:pPr>
        <w:keepNext/>
        <w:keepLines/>
        <w:autoSpaceDE w:val="0"/>
        <w:spacing w:before="120"/>
        <w:rPr>
          <w:b/>
          <w:sz w:val="40"/>
          <w:szCs w:val="40"/>
        </w:rPr>
      </w:pPr>
    </w:p>
    <w:p w14:paraId="355AB887" w14:textId="77777777" w:rsidR="00366ECE" w:rsidRDefault="00366ECE" w:rsidP="00366ECE">
      <w:pPr>
        <w:keepNext/>
        <w:keepLines/>
        <w:autoSpaceDE w:val="0"/>
        <w:spacing w:before="120"/>
        <w:jc w:val="center"/>
        <w:rPr>
          <w:b/>
          <w:color w:val="1F4E79" w:themeColor="accent1" w:themeShade="80"/>
          <w:sz w:val="40"/>
          <w:szCs w:val="40"/>
        </w:rPr>
      </w:pPr>
      <w:r>
        <w:rPr>
          <w:b/>
          <w:color w:val="1F4E79" w:themeColor="accent1" w:themeShade="80"/>
          <w:sz w:val="40"/>
          <w:szCs w:val="40"/>
        </w:rPr>
        <w:t xml:space="preserve">Kryteria wyboru finansowanych operacji w ramach Programu Operacyjnego </w:t>
      </w:r>
      <w:r>
        <w:rPr>
          <w:b/>
          <w:color w:val="1F4E79" w:themeColor="accent1" w:themeShade="80"/>
          <w:sz w:val="40"/>
          <w:szCs w:val="40"/>
        </w:rPr>
        <w:br/>
        <w:t>Inteligentny Rozwój 2014-2020</w:t>
      </w:r>
    </w:p>
    <w:p w14:paraId="7465ED41" w14:textId="77777777" w:rsidR="00366ECE" w:rsidRDefault="00366ECE" w:rsidP="00366ECE">
      <w:pPr>
        <w:keepNext/>
        <w:keepLines/>
        <w:autoSpaceDE w:val="0"/>
        <w:spacing w:before="120"/>
        <w:jc w:val="both"/>
        <w:rPr>
          <w:b/>
          <w:sz w:val="36"/>
          <w:szCs w:val="36"/>
        </w:rPr>
      </w:pPr>
    </w:p>
    <w:p w14:paraId="054BCB21" w14:textId="77777777" w:rsidR="00366ECE" w:rsidRDefault="00366ECE" w:rsidP="00366ECE">
      <w:pPr>
        <w:keepNext/>
        <w:keepLines/>
        <w:autoSpaceDE w:val="0"/>
        <w:spacing w:before="120"/>
        <w:jc w:val="both"/>
        <w:rPr>
          <w:b/>
          <w:sz w:val="36"/>
          <w:szCs w:val="36"/>
        </w:rPr>
      </w:pPr>
    </w:p>
    <w:p w14:paraId="47BC75D9" w14:textId="77777777" w:rsidR="00A241D9" w:rsidRDefault="00A241D9" w:rsidP="00A241D9">
      <w:pPr>
        <w:keepNext/>
        <w:keepLines/>
        <w:autoSpaceDE w:val="0"/>
        <w:spacing w:before="120"/>
        <w:jc w:val="center"/>
        <w:rPr>
          <w:b/>
          <w:sz w:val="36"/>
          <w:szCs w:val="36"/>
        </w:rPr>
      </w:pPr>
      <w:r>
        <w:rPr>
          <w:b/>
          <w:sz w:val="36"/>
          <w:szCs w:val="36"/>
        </w:rPr>
        <w:t>Poddziałanie 4.1.2</w:t>
      </w:r>
    </w:p>
    <w:p w14:paraId="2401DCE7" w14:textId="77777777" w:rsidR="00A241D9" w:rsidRPr="00AC1BE7" w:rsidRDefault="00A241D9" w:rsidP="00A241D9">
      <w:pPr>
        <w:keepNext/>
        <w:keepLines/>
        <w:autoSpaceDE w:val="0"/>
        <w:spacing w:before="120"/>
        <w:jc w:val="center"/>
        <w:rPr>
          <w:b/>
          <w:color w:val="FF0000"/>
          <w:sz w:val="36"/>
          <w:szCs w:val="36"/>
        </w:rPr>
      </w:pPr>
      <w:r w:rsidRPr="00AC1BE7">
        <w:rPr>
          <w:b/>
          <w:color w:val="FF0000"/>
          <w:sz w:val="36"/>
          <w:szCs w:val="36"/>
        </w:rPr>
        <w:t>Regionalne agendy naukowo-badawcze</w:t>
      </w:r>
    </w:p>
    <w:p w14:paraId="76843FF0" w14:textId="77777777" w:rsidR="00A241D9" w:rsidRDefault="00A241D9" w:rsidP="00A241D9">
      <w:pPr>
        <w:keepNext/>
        <w:keepLines/>
        <w:autoSpaceDE w:val="0"/>
        <w:spacing w:before="120"/>
        <w:jc w:val="center"/>
        <w:rPr>
          <w:b/>
          <w:sz w:val="36"/>
          <w:szCs w:val="36"/>
        </w:rPr>
      </w:pPr>
    </w:p>
    <w:p w14:paraId="4A95D8F7" w14:textId="77777777" w:rsidR="00366ECE" w:rsidRDefault="00366ECE" w:rsidP="00366ECE">
      <w:pPr>
        <w:pStyle w:val="Default"/>
        <w:jc w:val="center"/>
        <w:rPr>
          <w:sz w:val="28"/>
          <w:szCs w:val="28"/>
        </w:rPr>
      </w:pPr>
    </w:p>
    <w:p w14:paraId="71B16274" w14:textId="77777777" w:rsidR="00366ECE" w:rsidRDefault="00366ECE" w:rsidP="00366ECE">
      <w:pPr>
        <w:jc w:val="center"/>
        <w:rPr>
          <w:sz w:val="28"/>
          <w:szCs w:val="28"/>
        </w:rPr>
      </w:pPr>
    </w:p>
    <w:p w14:paraId="3D1AFD78" w14:textId="77777777" w:rsidR="00366ECE" w:rsidRDefault="00366ECE" w:rsidP="00366ECE">
      <w:pPr>
        <w:jc w:val="center"/>
        <w:rPr>
          <w:sz w:val="28"/>
          <w:szCs w:val="28"/>
        </w:rPr>
      </w:pPr>
    </w:p>
    <w:p w14:paraId="4F7AABDA" w14:textId="77777777" w:rsidR="00366ECE" w:rsidRDefault="00366ECE" w:rsidP="00366ECE">
      <w:pPr>
        <w:rPr>
          <w:sz w:val="28"/>
          <w:szCs w:val="28"/>
        </w:rPr>
      </w:pPr>
    </w:p>
    <w:p w14:paraId="301F9A12" w14:textId="77777777" w:rsidR="00366ECE" w:rsidRDefault="00366ECE" w:rsidP="00366ECE">
      <w:pPr>
        <w:rPr>
          <w:sz w:val="28"/>
          <w:szCs w:val="28"/>
        </w:rPr>
      </w:pPr>
    </w:p>
    <w:p w14:paraId="47667024" w14:textId="77777777" w:rsidR="00366ECE" w:rsidRDefault="00366ECE" w:rsidP="00366ECE">
      <w:pPr>
        <w:rPr>
          <w:sz w:val="28"/>
          <w:szCs w:val="28"/>
        </w:rPr>
      </w:pPr>
    </w:p>
    <w:p w14:paraId="3FE8F97B" w14:textId="77777777" w:rsidR="00366ECE" w:rsidRDefault="00366ECE" w:rsidP="00366ECE">
      <w:pPr>
        <w:rPr>
          <w:sz w:val="28"/>
          <w:szCs w:val="28"/>
        </w:rPr>
      </w:pPr>
    </w:p>
    <w:p w14:paraId="67B7CCCE" w14:textId="77777777" w:rsidR="00366ECE" w:rsidRDefault="00366ECE" w:rsidP="00366ECE">
      <w:pPr>
        <w:rPr>
          <w:sz w:val="28"/>
          <w:szCs w:val="28"/>
        </w:rPr>
      </w:pPr>
    </w:p>
    <w:p w14:paraId="1138F4F9" w14:textId="77777777" w:rsidR="00366ECE" w:rsidRDefault="00366ECE" w:rsidP="00366ECE">
      <w:pPr>
        <w:rPr>
          <w:sz w:val="28"/>
          <w:szCs w:val="28"/>
        </w:rPr>
      </w:pPr>
    </w:p>
    <w:p w14:paraId="511AAAC8" w14:textId="77777777" w:rsidR="00366ECE" w:rsidRDefault="00366ECE" w:rsidP="00366ECE">
      <w:pPr>
        <w:rPr>
          <w:sz w:val="28"/>
          <w:szCs w:val="28"/>
        </w:rPr>
      </w:pPr>
    </w:p>
    <w:p w14:paraId="07168896" w14:textId="77777777" w:rsidR="00366ECE" w:rsidRDefault="00366ECE" w:rsidP="00366ECE">
      <w:pPr>
        <w:rPr>
          <w:sz w:val="28"/>
          <w:szCs w:val="28"/>
        </w:rPr>
      </w:pPr>
    </w:p>
    <w:p w14:paraId="06829260" w14:textId="77777777" w:rsidR="00366ECE" w:rsidRDefault="00366ECE" w:rsidP="00366ECE">
      <w:pPr>
        <w:rPr>
          <w:sz w:val="28"/>
          <w:szCs w:val="28"/>
        </w:rPr>
      </w:pPr>
    </w:p>
    <w:p w14:paraId="5A3622F9" w14:textId="77777777" w:rsidR="00366ECE" w:rsidRDefault="00366ECE" w:rsidP="00366ECE">
      <w:pPr>
        <w:jc w:val="center"/>
        <w:rPr>
          <w:sz w:val="28"/>
          <w:szCs w:val="28"/>
        </w:rPr>
      </w:pPr>
    </w:p>
    <w:p w14:paraId="381F2475" w14:textId="61E7E728" w:rsidR="00366ECE" w:rsidRDefault="00366ECE">
      <w:pPr>
        <w:suppressAutoHyphens w:val="0"/>
        <w:spacing w:after="160" w:line="259" w:lineRule="auto"/>
      </w:pPr>
      <w:bookmarkStart w:id="0" w:name="_GoBack"/>
      <w:bookmarkEnd w:id="0"/>
    </w:p>
    <w:tbl>
      <w:tblPr>
        <w:tblW w:w="547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2"/>
      </w:tblGrid>
      <w:tr w:rsidR="00366ECE" w:rsidRPr="00281817" w14:paraId="4FFD9671" w14:textId="77777777" w:rsidTr="00941E82">
        <w:tc>
          <w:tcPr>
            <w:tcW w:w="5000" w:type="pct"/>
            <w:tcBorders>
              <w:top w:val="single" w:sz="4" w:space="0" w:color="auto"/>
              <w:left w:val="single" w:sz="4" w:space="0" w:color="auto"/>
              <w:bottom w:val="single" w:sz="4" w:space="0" w:color="auto"/>
              <w:right w:val="single" w:sz="4" w:space="0" w:color="auto"/>
            </w:tcBorders>
            <w:vAlign w:val="center"/>
          </w:tcPr>
          <w:p w14:paraId="1DC66017" w14:textId="77777777" w:rsidR="00366ECE" w:rsidRPr="00941E82" w:rsidRDefault="00366ECE" w:rsidP="00FC5952">
            <w:pPr>
              <w:keepNext/>
              <w:keepLines/>
              <w:autoSpaceDE w:val="0"/>
              <w:autoSpaceDN w:val="0"/>
              <w:adjustRightInd w:val="0"/>
              <w:ind w:left="100"/>
              <w:jc w:val="center"/>
              <w:rPr>
                <w:rFonts w:ascii="Arial" w:hAnsi="Arial"/>
                <w:b/>
              </w:rPr>
            </w:pPr>
            <w:r w:rsidRPr="00520428">
              <w:rPr>
                <w:rFonts w:ascii="Arial" w:hAnsi="Arial" w:cs="Arial"/>
                <w:b/>
                <w:sz w:val="22"/>
                <w:szCs w:val="22"/>
              </w:rPr>
              <w:lastRenderedPageBreak/>
              <w:t xml:space="preserve">Program Operacyjny Inteligentny Rozwój 2014 – 2020 </w:t>
            </w:r>
          </w:p>
          <w:p w14:paraId="5E61260D" w14:textId="77777777" w:rsidR="00366ECE" w:rsidRPr="00941E82" w:rsidRDefault="00366ECE" w:rsidP="00FC5952">
            <w:pPr>
              <w:keepNext/>
              <w:keepLines/>
              <w:autoSpaceDE w:val="0"/>
              <w:autoSpaceDN w:val="0"/>
              <w:adjustRightInd w:val="0"/>
              <w:ind w:left="100"/>
              <w:jc w:val="center"/>
              <w:rPr>
                <w:rFonts w:ascii="Arial" w:hAnsi="Arial"/>
                <w:b/>
              </w:rPr>
            </w:pPr>
            <w:r w:rsidRPr="00520428">
              <w:rPr>
                <w:rFonts w:ascii="Arial" w:hAnsi="Arial" w:cs="Arial"/>
                <w:b/>
                <w:sz w:val="22"/>
                <w:szCs w:val="22"/>
              </w:rPr>
              <w:t>Kryteria wyboru projektów</w:t>
            </w:r>
          </w:p>
        </w:tc>
      </w:tr>
      <w:tr w:rsidR="00366ECE" w:rsidRPr="00281817" w14:paraId="4F5E77F3" w14:textId="77777777" w:rsidTr="00941E82">
        <w:tc>
          <w:tcPr>
            <w:tcW w:w="5000" w:type="pc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4E813F19" w14:textId="77777777" w:rsidR="00366ECE" w:rsidRPr="00941E82" w:rsidRDefault="00366ECE" w:rsidP="00A241D9">
            <w:pPr>
              <w:keepNext/>
              <w:keepLines/>
              <w:autoSpaceDE w:val="0"/>
              <w:autoSpaceDN w:val="0"/>
              <w:adjustRightInd w:val="0"/>
              <w:rPr>
                <w:rFonts w:ascii="Arial" w:hAnsi="Arial"/>
                <w:b/>
              </w:rPr>
            </w:pPr>
            <w:r w:rsidRPr="00520428">
              <w:rPr>
                <w:rFonts w:ascii="Arial" w:hAnsi="Arial" w:cs="Arial"/>
                <w:b/>
                <w:bCs/>
                <w:sz w:val="22"/>
                <w:szCs w:val="22"/>
              </w:rPr>
              <w:t>I</w:t>
            </w:r>
            <w:r w:rsidR="00A241D9">
              <w:rPr>
                <w:rFonts w:ascii="Arial" w:hAnsi="Arial" w:cs="Arial"/>
                <w:b/>
                <w:bCs/>
                <w:sz w:val="22"/>
                <w:szCs w:val="22"/>
              </w:rPr>
              <w:t>V</w:t>
            </w:r>
            <w:r w:rsidRPr="00520428">
              <w:rPr>
                <w:rFonts w:ascii="Arial" w:hAnsi="Arial" w:cs="Arial"/>
                <w:b/>
                <w:bCs/>
                <w:sz w:val="22"/>
                <w:szCs w:val="22"/>
              </w:rPr>
              <w:t xml:space="preserve"> oś priorytetowa PO IR </w:t>
            </w:r>
          </w:p>
        </w:tc>
      </w:tr>
      <w:tr w:rsidR="00366ECE" w:rsidRPr="00281817" w14:paraId="250128F8" w14:textId="77777777" w:rsidTr="00941E82">
        <w:tc>
          <w:tcPr>
            <w:tcW w:w="5000"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62C8542" w14:textId="77777777" w:rsidR="00366ECE" w:rsidRPr="00941E82" w:rsidRDefault="00366ECE" w:rsidP="00A241D9">
            <w:pPr>
              <w:keepNext/>
              <w:keepLines/>
              <w:autoSpaceDE w:val="0"/>
              <w:autoSpaceDN w:val="0"/>
              <w:adjustRightInd w:val="0"/>
              <w:rPr>
                <w:rFonts w:ascii="Arial" w:hAnsi="Arial"/>
                <w:b/>
              </w:rPr>
            </w:pPr>
            <w:r w:rsidRPr="00520428">
              <w:rPr>
                <w:rFonts w:ascii="Arial" w:hAnsi="Arial" w:cs="Arial"/>
                <w:b/>
                <w:sz w:val="22"/>
                <w:szCs w:val="22"/>
              </w:rPr>
              <w:t xml:space="preserve">Poddziałanie </w:t>
            </w:r>
            <w:r w:rsidR="00A241D9">
              <w:rPr>
                <w:rFonts w:ascii="Arial" w:hAnsi="Arial" w:cs="Arial"/>
                <w:b/>
                <w:sz w:val="22"/>
                <w:szCs w:val="22"/>
              </w:rPr>
              <w:t xml:space="preserve">4.1.2 </w:t>
            </w:r>
            <w:r w:rsidR="00A241D9" w:rsidRPr="00A241D9">
              <w:rPr>
                <w:rFonts w:ascii="Arial" w:hAnsi="Arial" w:cs="Arial"/>
                <w:b/>
                <w:sz w:val="22"/>
                <w:szCs w:val="22"/>
              </w:rPr>
              <w:t>Regionalne agendy naukowo-badawcze</w:t>
            </w:r>
          </w:p>
        </w:tc>
      </w:tr>
      <w:tr w:rsidR="00366ECE" w:rsidRPr="00281817" w14:paraId="2486D7D1" w14:textId="77777777" w:rsidTr="00941E82">
        <w:trPr>
          <w:trHeight w:val="246"/>
        </w:trPr>
        <w:tc>
          <w:tcPr>
            <w:tcW w:w="500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88D6C77" w14:textId="77777777" w:rsidR="00366ECE" w:rsidRPr="00941E82" w:rsidRDefault="00366ECE" w:rsidP="00707FAF">
            <w:pPr>
              <w:keepNext/>
              <w:keepLines/>
              <w:autoSpaceDE w:val="0"/>
              <w:autoSpaceDN w:val="0"/>
              <w:adjustRightInd w:val="0"/>
              <w:rPr>
                <w:rFonts w:ascii="Arial" w:hAnsi="Arial"/>
              </w:rPr>
            </w:pPr>
            <w:r w:rsidRPr="00520428">
              <w:rPr>
                <w:rFonts w:ascii="Arial" w:hAnsi="Arial" w:cs="Arial"/>
                <w:b/>
                <w:sz w:val="22"/>
                <w:szCs w:val="22"/>
              </w:rPr>
              <w:t xml:space="preserve">Kryteria dostępu </w:t>
            </w:r>
          </w:p>
        </w:tc>
      </w:tr>
      <w:tr w:rsidR="00366ECE" w:rsidRPr="00281817" w14:paraId="54D55E72" w14:textId="77777777" w:rsidTr="00941E82">
        <w:tc>
          <w:tcPr>
            <w:tcW w:w="5000" w:type="pct"/>
            <w:tcBorders>
              <w:top w:val="single" w:sz="4" w:space="0" w:color="auto"/>
              <w:left w:val="single" w:sz="4" w:space="0" w:color="auto"/>
              <w:bottom w:val="single" w:sz="4" w:space="0" w:color="auto"/>
              <w:right w:val="single" w:sz="4" w:space="0" w:color="auto"/>
            </w:tcBorders>
            <w:hideMark/>
          </w:tcPr>
          <w:p w14:paraId="64122472" w14:textId="77777777" w:rsidR="00905092" w:rsidRPr="00941E82" w:rsidRDefault="0081685F" w:rsidP="004048B4">
            <w:pPr>
              <w:keepNext/>
              <w:keepLines/>
              <w:numPr>
                <w:ilvl w:val="0"/>
                <w:numId w:val="28"/>
              </w:numPr>
              <w:suppressAutoHyphens w:val="0"/>
              <w:autoSpaceDE w:val="0"/>
              <w:autoSpaceDN w:val="0"/>
              <w:adjustRightInd w:val="0"/>
              <w:spacing w:before="120"/>
              <w:ind w:left="357" w:hanging="357"/>
              <w:rPr>
                <w:rFonts w:ascii="Arial" w:hAnsi="Arial"/>
              </w:rPr>
            </w:pPr>
            <w:r w:rsidRPr="00520428">
              <w:rPr>
                <w:rFonts w:ascii="Arial" w:hAnsi="Arial" w:cs="Arial"/>
                <w:sz w:val="22"/>
                <w:szCs w:val="22"/>
              </w:rPr>
              <w:t>Kwalifikowalność Wnioskodawcy w ramach działania</w:t>
            </w:r>
            <w:r w:rsidR="00684B6A" w:rsidRPr="00520428">
              <w:rPr>
                <w:rFonts w:ascii="Arial" w:hAnsi="Arial" w:cs="Arial"/>
                <w:sz w:val="22"/>
                <w:szCs w:val="22"/>
              </w:rPr>
              <w:t xml:space="preserve"> </w:t>
            </w:r>
          </w:p>
          <w:p w14:paraId="270D1A1C" w14:textId="77777777" w:rsidR="005910C4" w:rsidRPr="00941E82" w:rsidRDefault="005910C4" w:rsidP="004048B4">
            <w:pPr>
              <w:pStyle w:val="Akapitzlist"/>
              <w:keepNext/>
              <w:keepLines/>
              <w:numPr>
                <w:ilvl w:val="0"/>
                <w:numId w:val="28"/>
              </w:numPr>
              <w:suppressAutoHyphens w:val="0"/>
              <w:autoSpaceDE w:val="0"/>
              <w:autoSpaceDN w:val="0"/>
              <w:adjustRightInd w:val="0"/>
              <w:spacing w:before="120"/>
              <w:ind w:left="357" w:hanging="357"/>
              <w:rPr>
                <w:rFonts w:ascii="Arial" w:hAnsi="Arial"/>
              </w:rPr>
            </w:pPr>
            <w:r w:rsidRPr="00520428">
              <w:rPr>
                <w:rFonts w:ascii="Arial" w:hAnsi="Arial" w:cs="Arial"/>
                <w:sz w:val="22"/>
                <w:szCs w:val="22"/>
              </w:rPr>
              <w:t xml:space="preserve">Projekt obejmuje badania przemysłowe i prace rozwojowe albo prace rozwojowe </w:t>
            </w:r>
          </w:p>
          <w:p w14:paraId="3CAF5ED7" w14:textId="77777777" w:rsidR="005910C4" w:rsidRPr="00941E82" w:rsidRDefault="005910C4" w:rsidP="004048B4">
            <w:pPr>
              <w:keepNext/>
              <w:keepLines/>
              <w:numPr>
                <w:ilvl w:val="0"/>
                <w:numId w:val="28"/>
              </w:numPr>
              <w:suppressAutoHyphens w:val="0"/>
              <w:autoSpaceDE w:val="0"/>
              <w:autoSpaceDN w:val="0"/>
              <w:adjustRightInd w:val="0"/>
              <w:spacing w:before="120"/>
              <w:ind w:left="357" w:hanging="357"/>
              <w:rPr>
                <w:rFonts w:ascii="Arial" w:hAnsi="Arial"/>
              </w:rPr>
            </w:pPr>
            <w:r w:rsidRPr="00520428">
              <w:rPr>
                <w:rFonts w:ascii="Arial" w:hAnsi="Arial" w:cs="Arial"/>
                <w:sz w:val="22"/>
                <w:szCs w:val="22"/>
              </w:rPr>
              <w:t>Kwalifikowalność i adekwatność wydatków</w:t>
            </w:r>
          </w:p>
          <w:p w14:paraId="2ED64090" w14:textId="77777777" w:rsidR="005910C4" w:rsidRPr="00941E82" w:rsidRDefault="005910C4" w:rsidP="004048B4">
            <w:pPr>
              <w:keepNext/>
              <w:keepLines/>
              <w:numPr>
                <w:ilvl w:val="0"/>
                <w:numId w:val="28"/>
              </w:numPr>
              <w:suppressAutoHyphens w:val="0"/>
              <w:autoSpaceDE w:val="0"/>
              <w:autoSpaceDN w:val="0"/>
              <w:adjustRightInd w:val="0"/>
              <w:spacing w:before="120"/>
              <w:ind w:left="357" w:hanging="357"/>
              <w:rPr>
                <w:rFonts w:ascii="Arial" w:hAnsi="Arial"/>
              </w:rPr>
            </w:pPr>
            <w:r w:rsidRPr="00520428">
              <w:rPr>
                <w:rFonts w:ascii="Arial" w:hAnsi="Arial" w:cs="Arial"/>
                <w:sz w:val="22"/>
                <w:szCs w:val="22"/>
              </w:rPr>
              <w:t>Własność intelektualna nie stanowi bariery dla wdrożenia rezultatów projektu</w:t>
            </w:r>
          </w:p>
          <w:p w14:paraId="6C77A1B6" w14:textId="77777777" w:rsidR="005910C4" w:rsidRPr="00941E82" w:rsidRDefault="005910C4" w:rsidP="004048B4">
            <w:pPr>
              <w:keepNext/>
              <w:keepLines/>
              <w:numPr>
                <w:ilvl w:val="0"/>
                <w:numId w:val="28"/>
              </w:numPr>
              <w:suppressAutoHyphens w:val="0"/>
              <w:autoSpaceDE w:val="0"/>
              <w:autoSpaceDN w:val="0"/>
              <w:adjustRightInd w:val="0"/>
              <w:spacing w:before="120"/>
              <w:ind w:left="357" w:hanging="357"/>
              <w:rPr>
                <w:rFonts w:ascii="Arial" w:hAnsi="Arial"/>
              </w:rPr>
            </w:pPr>
            <w:r w:rsidRPr="00520428">
              <w:rPr>
                <w:rFonts w:ascii="Arial" w:hAnsi="Arial" w:cs="Arial"/>
                <w:sz w:val="22"/>
                <w:szCs w:val="22"/>
              </w:rPr>
              <w:t>Kadra zarządzająca oraz sposób zarządzania w projekcie umożliwia jego prawidłową realizację</w:t>
            </w:r>
          </w:p>
          <w:p w14:paraId="4483B54F" w14:textId="3B1F6EA6" w:rsidR="00A241D9" w:rsidRPr="00941E82" w:rsidRDefault="003C33BE" w:rsidP="004048B4">
            <w:pPr>
              <w:pStyle w:val="Akapitzlist"/>
              <w:numPr>
                <w:ilvl w:val="0"/>
                <w:numId w:val="28"/>
              </w:numPr>
              <w:rPr>
                <w:rFonts w:ascii="Arial" w:hAnsi="Arial"/>
              </w:rPr>
            </w:pPr>
            <w:r>
              <w:rPr>
                <w:rFonts w:ascii="Arial" w:hAnsi="Arial" w:cs="Arial"/>
                <w:sz w:val="22"/>
                <w:szCs w:val="22"/>
              </w:rPr>
              <w:t>P</w:t>
            </w:r>
            <w:r w:rsidR="00A241D9" w:rsidRPr="00A241D9">
              <w:rPr>
                <w:rFonts w:ascii="Arial" w:hAnsi="Arial" w:cs="Arial"/>
                <w:sz w:val="22"/>
                <w:szCs w:val="22"/>
              </w:rPr>
              <w:t>rojekt wpisuj</w:t>
            </w:r>
            <w:r>
              <w:rPr>
                <w:rFonts w:ascii="Arial" w:hAnsi="Arial" w:cs="Arial"/>
                <w:sz w:val="22"/>
                <w:szCs w:val="22"/>
              </w:rPr>
              <w:t>e</w:t>
            </w:r>
            <w:r w:rsidR="00A241D9" w:rsidRPr="00A241D9">
              <w:rPr>
                <w:rFonts w:ascii="Arial" w:hAnsi="Arial" w:cs="Arial"/>
                <w:sz w:val="22"/>
                <w:szCs w:val="22"/>
              </w:rPr>
              <w:t xml:space="preserve"> się w zakres regionalnych agend naukowo-badawczych (RANB)</w:t>
            </w:r>
          </w:p>
          <w:p w14:paraId="20FB443A" w14:textId="77777777" w:rsidR="000475F0" w:rsidRPr="000B1108" w:rsidRDefault="00CE07BE" w:rsidP="004048B4">
            <w:pPr>
              <w:keepNext/>
              <w:keepLines/>
              <w:numPr>
                <w:ilvl w:val="0"/>
                <w:numId w:val="28"/>
              </w:numPr>
              <w:suppressAutoHyphens w:val="0"/>
              <w:autoSpaceDE w:val="0"/>
              <w:autoSpaceDN w:val="0"/>
              <w:adjustRightInd w:val="0"/>
              <w:spacing w:before="120"/>
              <w:ind w:left="357" w:hanging="357"/>
              <w:rPr>
                <w:rFonts w:ascii="Arial" w:hAnsi="Arial"/>
              </w:rPr>
            </w:pPr>
            <w:r w:rsidRPr="00D73651">
              <w:rPr>
                <w:rFonts w:ascii="Arial" w:hAnsi="Arial" w:cs="Arial"/>
                <w:sz w:val="22"/>
                <w:szCs w:val="22"/>
              </w:rPr>
              <w:t>Projekt jest zgodny z zasadą równości szans</w:t>
            </w:r>
          </w:p>
          <w:p w14:paraId="2F3B18B4" w14:textId="2A50C750" w:rsidR="00425C65" w:rsidRPr="00941E82" w:rsidRDefault="00CE07BE" w:rsidP="004048B4">
            <w:pPr>
              <w:keepNext/>
              <w:keepLines/>
              <w:numPr>
                <w:ilvl w:val="0"/>
                <w:numId w:val="28"/>
              </w:numPr>
              <w:suppressAutoHyphens w:val="0"/>
              <w:autoSpaceDE w:val="0"/>
              <w:autoSpaceDN w:val="0"/>
              <w:adjustRightInd w:val="0"/>
              <w:spacing w:before="120"/>
              <w:ind w:left="357" w:hanging="357"/>
              <w:rPr>
                <w:rFonts w:ascii="Arial" w:hAnsi="Arial"/>
              </w:rPr>
            </w:pPr>
            <w:r w:rsidRPr="00D73651">
              <w:rPr>
                <w:rFonts w:ascii="Arial" w:hAnsi="Arial" w:cs="Arial"/>
                <w:sz w:val="22"/>
                <w:szCs w:val="22"/>
              </w:rPr>
              <w:t>Projekt ma pozytywny wpływ na realizację zasady zrównoważonego rozwoju</w:t>
            </w:r>
          </w:p>
          <w:p w14:paraId="092F864A" w14:textId="77777777" w:rsidR="00425C65" w:rsidRPr="00941E82" w:rsidRDefault="005910C4" w:rsidP="004048B4">
            <w:pPr>
              <w:keepNext/>
              <w:keepLines/>
              <w:numPr>
                <w:ilvl w:val="0"/>
                <w:numId w:val="28"/>
              </w:numPr>
              <w:suppressAutoHyphens w:val="0"/>
              <w:autoSpaceDE w:val="0"/>
              <w:autoSpaceDN w:val="0"/>
              <w:adjustRightInd w:val="0"/>
              <w:spacing w:before="120"/>
              <w:ind w:left="357" w:hanging="357"/>
              <w:rPr>
                <w:rFonts w:ascii="Arial" w:hAnsi="Arial"/>
              </w:rPr>
            </w:pPr>
            <w:r w:rsidRPr="00520428">
              <w:rPr>
                <w:rFonts w:ascii="Arial" w:hAnsi="Arial" w:cs="Arial"/>
                <w:sz w:val="22"/>
                <w:szCs w:val="22"/>
              </w:rPr>
              <w:t>Projekt zostanie rozpoczęty po dniu złożenia wniosku o dofinansowanie</w:t>
            </w:r>
          </w:p>
          <w:p w14:paraId="3FD1206A" w14:textId="212036B9" w:rsidR="00366ECE" w:rsidRPr="004478BA" w:rsidRDefault="002B213A" w:rsidP="004478BA">
            <w:pPr>
              <w:keepNext/>
              <w:keepLines/>
              <w:numPr>
                <w:ilvl w:val="0"/>
                <w:numId w:val="28"/>
              </w:numPr>
              <w:suppressAutoHyphens w:val="0"/>
              <w:autoSpaceDE w:val="0"/>
              <w:autoSpaceDN w:val="0"/>
              <w:adjustRightInd w:val="0"/>
              <w:spacing w:before="120"/>
              <w:ind w:left="357" w:hanging="357"/>
              <w:rPr>
                <w:rFonts w:ascii="Arial" w:hAnsi="Arial"/>
              </w:rPr>
            </w:pPr>
            <w:r w:rsidRPr="00520428">
              <w:rPr>
                <w:rFonts w:ascii="Arial" w:hAnsi="Arial" w:cs="Arial"/>
                <w:color w:val="000000"/>
                <w:sz w:val="22"/>
                <w:szCs w:val="22"/>
                <w:lang w:eastAsia="pl-PL"/>
              </w:rPr>
              <w:t>Przedmiot projektu nie dotyczy rodzajów działalności wykluczonych z możliwości uzyskania wsparcia</w:t>
            </w:r>
            <w:r w:rsidR="00425C65" w:rsidRPr="00520428">
              <w:rPr>
                <w:rFonts w:ascii="Arial" w:hAnsi="Arial" w:cs="Arial"/>
                <w:sz w:val="22"/>
                <w:szCs w:val="22"/>
              </w:rPr>
              <w:t xml:space="preserve"> </w:t>
            </w:r>
            <w:r w:rsidR="003C33BE" w:rsidRPr="00520428">
              <w:rPr>
                <w:rFonts w:ascii="Arial" w:hAnsi="Arial" w:cs="Arial"/>
                <w:i/>
                <w:color w:val="000000"/>
                <w:sz w:val="22"/>
                <w:szCs w:val="22"/>
                <w:lang w:eastAsia="pl-PL"/>
              </w:rPr>
              <w:t>(dotyczy projektów w których przewidziano prace przedwdrożeniowe)</w:t>
            </w:r>
          </w:p>
        </w:tc>
      </w:tr>
      <w:tr w:rsidR="00366ECE" w:rsidRPr="00281817" w14:paraId="29A258B1" w14:textId="77777777" w:rsidTr="00941E82">
        <w:tc>
          <w:tcPr>
            <w:tcW w:w="500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8951063" w14:textId="77777777" w:rsidR="00366ECE" w:rsidRPr="00941E82" w:rsidRDefault="00366ECE" w:rsidP="005B5238">
            <w:pPr>
              <w:keepNext/>
              <w:keepLines/>
              <w:autoSpaceDE w:val="0"/>
              <w:autoSpaceDN w:val="0"/>
              <w:adjustRightInd w:val="0"/>
              <w:rPr>
                <w:rFonts w:ascii="Arial" w:hAnsi="Arial"/>
                <w:b/>
              </w:rPr>
            </w:pPr>
            <w:r w:rsidRPr="00520428">
              <w:rPr>
                <w:rFonts w:ascii="Arial" w:hAnsi="Arial" w:cs="Arial"/>
                <w:b/>
                <w:sz w:val="22"/>
                <w:szCs w:val="22"/>
              </w:rPr>
              <w:t>Kryteria punktowane</w:t>
            </w:r>
          </w:p>
        </w:tc>
      </w:tr>
      <w:tr w:rsidR="00366ECE" w:rsidRPr="00281817" w14:paraId="16841C1A" w14:textId="77777777" w:rsidTr="00941E82">
        <w:tc>
          <w:tcPr>
            <w:tcW w:w="5000" w:type="pct"/>
            <w:tcBorders>
              <w:top w:val="single" w:sz="4" w:space="0" w:color="auto"/>
              <w:left w:val="single" w:sz="4" w:space="0" w:color="auto"/>
              <w:bottom w:val="single" w:sz="4" w:space="0" w:color="auto"/>
              <w:right w:val="single" w:sz="4" w:space="0" w:color="auto"/>
            </w:tcBorders>
          </w:tcPr>
          <w:p w14:paraId="54315704" w14:textId="77777777" w:rsidR="00366ECE" w:rsidRPr="00941E82" w:rsidRDefault="00366ECE" w:rsidP="004048B4">
            <w:pPr>
              <w:keepNext/>
              <w:keepLines/>
              <w:numPr>
                <w:ilvl w:val="0"/>
                <w:numId w:val="18"/>
              </w:numPr>
              <w:suppressAutoHyphens w:val="0"/>
              <w:autoSpaceDE w:val="0"/>
              <w:autoSpaceDN w:val="0"/>
              <w:adjustRightInd w:val="0"/>
              <w:spacing w:before="120"/>
              <w:ind w:left="318" w:hanging="284"/>
              <w:jc w:val="both"/>
              <w:rPr>
                <w:rFonts w:ascii="Arial" w:hAnsi="Arial"/>
              </w:rPr>
            </w:pPr>
            <w:r w:rsidRPr="00520428">
              <w:rPr>
                <w:rFonts w:ascii="Arial" w:hAnsi="Arial" w:cs="Arial"/>
                <w:sz w:val="22"/>
                <w:szCs w:val="22"/>
              </w:rPr>
              <w:t xml:space="preserve">Zaplanowane prace B+R są adekwatne do osiągnięcia celu projektu, a ryzyka z nimi związane zostały zdefiniowane </w:t>
            </w:r>
            <w:r w:rsidRPr="00520428">
              <w:rPr>
                <w:rFonts w:ascii="Arial" w:hAnsi="Arial" w:cs="Arial"/>
                <w:i/>
                <w:sz w:val="22"/>
                <w:szCs w:val="22"/>
              </w:rPr>
              <w:t>(od 0 do 5 pkt)</w:t>
            </w:r>
          </w:p>
          <w:p w14:paraId="03E410B2" w14:textId="77777777" w:rsidR="00366ECE" w:rsidRPr="00941E82" w:rsidRDefault="00366ECE" w:rsidP="004048B4">
            <w:pPr>
              <w:keepNext/>
              <w:keepLines/>
              <w:numPr>
                <w:ilvl w:val="0"/>
                <w:numId w:val="18"/>
              </w:numPr>
              <w:suppressAutoHyphens w:val="0"/>
              <w:autoSpaceDE w:val="0"/>
              <w:autoSpaceDN w:val="0"/>
              <w:adjustRightInd w:val="0"/>
              <w:spacing w:before="120"/>
              <w:ind w:left="318" w:hanging="284"/>
              <w:jc w:val="both"/>
              <w:rPr>
                <w:rFonts w:ascii="Arial" w:hAnsi="Arial"/>
              </w:rPr>
            </w:pPr>
            <w:r w:rsidRPr="00520428">
              <w:rPr>
                <w:rFonts w:ascii="Arial" w:hAnsi="Arial" w:cs="Arial"/>
                <w:sz w:val="22"/>
                <w:szCs w:val="22"/>
              </w:rPr>
              <w:t xml:space="preserve">Zespół badawczy zapewnia prawidłową realizację zaplanowanych w projekcie prac B+R </w:t>
            </w:r>
            <w:r w:rsidRPr="00520428">
              <w:rPr>
                <w:rFonts w:ascii="Arial" w:hAnsi="Arial" w:cs="Arial"/>
                <w:i/>
                <w:sz w:val="22"/>
                <w:szCs w:val="22"/>
              </w:rPr>
              <w:t>(od 0 do 5 pkt)</w:t>
            </w:r>
          </w:p>
          <w:p w14:paraId="5F6120C7" w14:textId="77777777" w:rsidR="00F92E75" w:rsidRPr="00941E82" w:rsidRDefault="00FB2D96" w:rsidP="004048B4">
            <w:pPr>
              <w:keepNext/>
              <w:keepLines/>
              <w:numPr>
                <w:ilvl w:val="0"/>
                <w:numId w:val="18"/>
              </w:numPr>
              <w:suppressAutoHyphens w:val="0"/>
              <w:autoSpaceDE w:val="0"/>
              <w:autoSpaceDN w:val="0"/>
              <w:adjustRightInd w:val="0"/>
              <w:spacing w:before="120"/>
              <w:ind w:left="318" w:hanging="284"/>
              <w:jc w:val="both"/>
              <w:rPr>
                <w:rFonts w:ascii="Arial" w:hAnsi="Arial"/>
              </w:rPr>
            </w:pPr>
            <w:r w:rsidRPr="00520428">
              <w:rPr>
                <w:rFonts w:ascii="Arial" w:hAnsi="Arial" w:cs="Arial"/>
                <w:sz w:val="22"/>
                <w:szCs w:val="22"/>
              </w:rPr>
              <w:t xml:space="preserve">Zasoby techniczne Wnioskodawcy zapewniają prawidłową realizację zaplanowanych w projekcie prac B+R </w:t>
            </w:r>
            <w:r w:rsidRPr="00520428">
              <w:rPr>
                <w:rFonts w:ascii="Arial" w:hAnsi="Arial" w:cs="Arial"/>
                <w:i/>
                <w:sz w:val="22"/>
                <w:szCs w:val="22"/>
              </w:rPr>
              <w:t>(od 0 do 5 pkt)</w:t>
            </w:r>
          </w:p>
          <w:p w14:paraId="2C336143" w14:textId="77777777" w:rsidR="00366ECE" w:rsidRPr="00941E82" w:rsidRDefault="00366ECE" w:rsidP="004048B4">
            <w:pPr>
              <w:keepNext/>
              <w:keepLines/>
              <w:numPr>
                <w:ilvl w:val="0"/>
                <w:numId w:val="18"/>
              </w:numPr>
              <w:suppressAutoHyphens w:val="0"/>
              <w:autoSpaceDE w:val="0"/>
              <w:autoSpaceDN w:val="0"/>
              <w:adjustRightInd w:val="0"/>
              <w:spacing w:before="120"/>
              <w:ind w:left="318" w:hanging="284"/>
              <w:jc w:val="both"/>
              <w:rPr>
                <w:rFonts w:ascii="Arial" w:hAnsi="Arial"/>
              </w:rPr>
            </w:pPr>
            <w:r w:rsidRPr="00520428">
              <w:rPr>
                <w:rFonts w:ascii="Arial" w:hAnsi="Arial" w:cs="Arial"/>
                <w:sz w:val="22"/>
                <w:szCs w:val="22"/>
              </w:rPr>
              <w:t xml:space="preserve">Nowość rezultatów projektu </w:t>
            </w:r>
            <w:r w:rsidRPr="00520428">
              <w:rPr>
                <w:rFonts w:ascii="Arial" w:hAnsi="Arial" w:cs="Arial"/>
                <w:i/>
                <w:sz w:val="22"/>
                <w:szCs w:val="22"/>
              </w:rPr>
              <w:t>(od 0 do 5 pkt)</w:t>
            </w:r>
          </w:p>
          <w:p w14:paraId="4A27218E" w14:textId="77777777" w:rsidR="00366ECE" w:rsidRPr="00941E82" w:rsidRDefault="00366ECE" w:rsidP="004048B4">
            <w:pPr>
              <w:keepNext/>
              <w:keepLines/>
              <w:numPr>
                <w:ilvl w:val="0"/>
                <w:numId w:val="18"/>
              </w:numPr>
              <w:suppressAutoHyphens w:val="0"/>
              <w:autoSpaceDE w:val="0"/>
              <w:autoSpaceDN w:val="0"/>
              <w:adjustRightInd w:val="0"/>
              <w:spacing w:before="120"/>
              <w:ind w:left="318" w:hanging="284"/>
              <w:jc w:val="both"/>
              <w:rPr>
                <w:rFonts w:ascii="Arial" w:hAnsi="Arial"/>
              </w:rPr>
            </w:pPr>
            <w:r w:rsidRPr="00520428">
              <w:rPr>
                <w:rFonts w:ascii="Arial" w:hAnsi="Arial" w:cs="Arial"/>
                <w:sz w:val="22"/>
                <w:szCs w:val="22"/>
              </w:rPr>
              <w:t xml:space="preserve">Zapotrzebowanie rynkowe i opłacalność wdrożenia </w:t>
            </w:r>
            <w:r w:rsidRPr="00520428">
              <w:rPr>
                <w:rFonts w:ascii="Arial" w:hAnsi="Arial" w:cs="Arial"/>
                <w:i/>
                <w:sz w:val="22"/>
                <w:szCs w:val="22"/>
              </w:rPr>
              <w:t>(od 0 do 5 pkt)</w:t>
            </w:r>
          </w:p>
          <w:p w14:paraId="5A3F12BC" w14:textId="77777777" w:rsidR="00A241D9" w:rsidRPr="00941E82" w:rsidRDefault="00366ECE" w:rsidP="004048B4">
            <w:pPr>
              <w:keepNext/>
              <w:keepLines/>
              <w:numPr>
                <w:ilvl w:val="0"/>
                <w:numId w:val="18"/>
              </w:numPr>
              <w:suppressAutoHyphens w:val="0"/>
              <w:autoSpaceDE w:val="0"/>
              <w:autoSpaceDN w:val="0"/>
              <w:adjustRightInd w:val="0"/>
              <w:spacing w:before="120" w:after="100" w:afterAutospacing="1"/>
              <w:ind w:left="318" w:hanging="284"/>
              <w:jc w:val="both"/>
              <w:rPr>
                <w:rFonts w:ascii="Arial" w:hAnsi="Arial"/>
              </w:rPr>
            </w:pPr>
            <w:r w:rsidRPr="00520428">
              <w:rPr>
                <w:rFonts w:ascii="Arial" w:hAnsi="Arial" w:cs="Arial"/>
                <w:sz w:val="22"/>
                <w:szCs w:val="22"/>
              </w:rPr>
              <w:t xml:space="preserve">Wdrożenie rezultatów projektu planowane jest na terenie RP </w:t>
            </w:r>
            <w:r w:rsidRPr="00520428">
              <w:rPr>
                <w:rFonts w:ascii="Arial" w:hAnsi="Arial" w:cs="Arial"/>
                <w:i/>
                <w:sz w:val="22"/>
                <w:szCs w:val="22"/>
              </w:rPr>
              <w:t>(0 albo 3 pkt)</w:t>
            </w:r>
          </w:p>
          <w:p w14:paraId="6C446283" w14:textId="07D4A801" w:rsidR="00A241D9" w:rsidRPr="004478BA" w:rsidRDefault="00A241D9" w:rsidP="004478BA">
            <w:pPr>
              <w:keepNext/>
              <w:keepLines/>
              <w:numPr>
                <w:ilvl w:val="0"/>
                <w:numId w:val="18"/>
              </w:numPr>
              <w:suppressAutoHyphens w:val="0"/>
              <w:autoSpaceDE w:val="0"/>
              <w:autoSpaceDN w:val="0"/>
              <w:adjustRightInd w:val="0"/>
              <w:spacing w:before="120" w:after="100" w:afterAutospacing="1"/>
              <w:ind w:left="318" w:hanging="284"/>
              <w:jc w:val="both"/>
              <w:rPr>
                <w:rFonts w:ascii="Arial" w:hAnsi="Arial"/>
              </w:rPr>
            </w:pPr>
            <w:r w:rsidRPr="00A241D9">
              <w:rPr>
                <w:rFonts w:ascii="Arial" w:hAnsi="Arial" w:cs="Arial"/>
                <w:sz w:val="22"/>
                <w:szCs w:val="22"/>
              </w:rPr>
              <w:t>Projekt ma charakter ponadregionalny (0 albo 1 pkt)</w:t>
            </w:r>
          </w:p>
        </w:tc>
      </w:tr>
    </w:tbl>
    <w:p w14:paraId="6536C31F" w14:textId="77777777" w:rsidR="00366ECE" w:rsidRDefault="00366ECE">
      <w:pPr>
        <w:suppressAutoHyphens w:val="0"/>
        <w:spacing w:after="160" w:line="259" w:lineRule="auto"/>
      </w:pPr>
      <w:r>
        <w:br w:type="page"/>
      </w:r>
    </w:p>
    <w:p w14:paraId="00E86684" w14:textId="77777777" w:rsidR="00366ECE" w:rsidRDefault="00366ECE" w:rsidP="00366ECE">
      <w:pPr>
        <w:suppressAutoHyphens w:val="0"/>
        <w:sectPr w:rsidR="00366ECE">
          <w:footerReference w:type="default" r:id="rId9"/>
          <w:footerReference w:type="first" r:id="rId10"/>
          <w:pgSz w:w="11907" w:h="16839"/>
          <w:pgMar w:top="1417" w:right="1418" w:bottom="1417" w:left="1417" w:header="709" w:footer="709" w:gutter="0"/>
          <w:cols w:space="708"/>
        </w:sectPr>
      </w:pPr>
    </w:p>
    <w:tbl>
      <w:tblPr>
        <w:tblpPr w:leftFromText="141" w:rightFromText="141" w:vertAnchor="text"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1982"/>
        <w:gridCol w:w="6378"/>
        <w:gridCol w:w="1276"/>
      </w:tblGrid>
      <w:tr w:rsidR="00366ECE" w:rsidRPr="00281817" w14:paraId="2973EF59" w14:textId="77777777" w:rsidTr="00941E82">
        <w:trPr>
          <w:trHeight w:val="514"/>
        </w:trPr>
        <w:tc>
          <w:tcPr>
            <w:tcW w:w="10343" w:type="dxa"/>
            <w:gridSpan w:val="4"/>
            <w:shd w:val="clear" w:color="auto" w:fill="0070C0"/>
            <w:vAlign w:val="center"/>
          </w:tcPr>
          <w:p w14:paraId="6EB178CB" w14:textId="77777777" w:rsidR="00366ECE" w:rsidRPr="00B46FC1" w:rsidRDefault="00366ECE" w:rsidP="00366ECE">
            <w:pPr>
              <w:keepNext/>
              <w:suppressAutoHyphens w:val="0"/>
              <w:snapToGrid w:val="0"/>
              <w:jc w:val="center"/>
              <w:rPr>
                <w:rFonts w:ascii="Arial" w:hAnsi="Arial"/>
                <w:b/>
                <w:color w:val="FFFFFF"/>
              </w:rPr>
            </w:pPr>
            <w:r w:rsidRPr="00281817">
              <w:rPr>
                <w:rFonts w:ascii="Arial" w:hAnsi="Arial" w:cs="Arial"/>
                <w:b/>
                <w:bCs/>
                <w:color w:val="FFFFFF"/>
                <w:sz w:val="22"/>
                <w:szCs w:val="22"/>
                <w:lang w:eastAsia="pl-PL"/>
              </w:rPr>
              <w:lastRenderedPageBreak/>
              <w:t xml:space="preserve">KRYTERIA </w:t>
            </w:r>
            <w:r>
              <w:rPr>
                <w:rFonts w:ascii="Arial" w:hAnsi="Arial" w:cs="Arial"/>
                <w:b/>
                <w:bCs/>
                <w:color w:val="FFFFFF"/>
                <w:sz w:val="22"/>
                <w:szCs w:val="22"/>
                <w:lang w:eastAsia="pl-PL"/>
              </w:rPr>
              <w:t>DO</w:t>
            </w:r>
            <w:r w:rsidR="00DD4D8D">
              <w:rPr>
                <w:rFonts w:ascii="Arial" w:hAnsi="Arial" w:cs="Arial"/>
                <w:b/>
                <w:bCs/>
                <w:color w:val="FFFFFF"/>
                <w:sz w:val="22"/>
                <w:szCs w:val="22"/>
                <w:lang w:eastAsia="pl-PL"/>
              </w:rPr>
              <w:t>STĘPU</w:t>
            </w:r>
          </w:p>
        </w:tc>
      </w:tr>
      <w:tr w:rsidR="000D68FA" w:rsidRPr="00281817" w14:paraId="09BBC087" w14:textId="77777777" w:rsidTr="00DC1905">
        <w:trPr>
          <w:trHeight w:val="421"/>
        </w:trPr>
        <w:tc>
          <w:tcPr>
            <w:tcW w:w="707" w:type="dxa"/>
            <w:shd w:val="clear" w:color="auto" w:fill="C6D9F1"/>
            <w:vAlign w:val="center"/>
          </w:tcPr>
          <w:p w14:paraId="5FB1E20D" w14:textId="77777777" w:rsidR="00366ECE" w:rsidRPr="00B46FC1" w:rsidRDefault="00366ECE" w:rsidP="00FC5952">
            <w:pPr>
              <w:keepNext/>
              <w:tabs>
                <w:tab w:val="left" w:pos="540"/>
              </w:tabs>
              <w:suppressAutoHyphens w:val="0"/>
              <w:snapToGrid w:val="0"/>
              <w:jc w:val="center"/>
              <w:rPr>
                <w:rFonts w:ascii="Arial" w:hAnsi="Arial"/>
                <w:b/>
              </w:rPr>
            </w:pPr>
            <w:r w:rsidRPr="00293C77">
              <w:rPr>
                <w:rFonts w:ascii="Arial" w:hAnsi="Arial" w:cs="Arial"/>
                <w:b/>
                <w:bCs/>
                <w:sz w:val="22"/>
                <w:szCs w:val="22"/>
                <w:lang w:eastAsia="pl-PL"/>
              </w:rPr>
              <w:t>lp.</w:t>
            </w:r>
          </w:p>
        </w:tc>
        <w:tc>
          <w:tcPr>
            <w:tcW w:w="1982" w:type="dxa"/>
            <w:shd w:val="clear" w:color="auto" w:fill="C6D9F1"/>
            <w:vAlign w:val="center"/>
          </w:tcPr>
          <w:p w14:paraId="4639F9D1" w14:textId="77777777" w:rsidR="00366ECE" w:rsidRPr="00B46FC1" w:rsidRDefault="00366ECE" w:rsidP="00FC5952">
            <w:pPr>
              <w:keepNext/>
              <w:suppressAutoHyphens w:val="0"/>
              <w:snapToGrid w:val="0"/>
              <w:jc w:val="center"/>
              <w:rPr>
                <w:rFonts w:ascii="Arial" w:hAnsi="Arial"/>
                <w:b/>
              </w:rPr>
            </w:pPr>
            <w:r w:rsidRPr="00293C77">
              <w:rPr>
                <w:rFonts w:ascii="Arial" w:hAnsi="Arial" w:cs="Arial"/>
                <w:b/>
                <w:iCs/>
                <w:sz w:val="22"/>
                <w:szCs w:val="22"/>
                <w:lang w:eastAsia="pl-PL"/>
              </w:rPr>
              <w:t>nazwa kryterium</w:t>
            </w:r>
          </w:p>
        </w:tc>
        <w:tc>
          <w:tcPr>
            <w:tcW w:w="6378" w:type="dxa"/>
            <w:shd w:val="clear" w:color="auto" w:fill="C6D9F1"/>
            <w:vAlign w:val="center"/>
          </w:tcPr>
          <w:p w14:paraId="3931B2C0" w14:textId="77777777" w:rsidR="00366ECE" w:rsidRPr="00B46FC1" w:rsidRDefault="00366ECE" w:rsidP="00FC5952">
            <w:pPr>
              <w:keepNext/>
              <w:suppressAutoHyphens w:val="0"/>
              <w:snapToGrid w:val="0"/>
              <w:jc w:val="center"/>
              <w:rPr>
                <w:rFonts w:ascii="Arial" w:hAnsi="Arial"/>
                <w:b/>
              </w:rPr>
            </w:pPr>
            <w:r w:rsidRPr="00293C77">
              <w:rPr>
                <w:rFonts w:ascii="Arial" w:hAnsi="Arial" w:cs="Arial"/>
                <w:b/>
                <w:iCs/>
                <w:sz w:val="22"/>
                <w:szCs w:val="22"/>
                <w:lang w:eastAsia="pl-PL"/>
              </w:rPr>
              <w:t>opis kryterium</w:t>
            </w:r>
          </w:p>
        </w:tc>
        <w:tc>
          <w:tcPr>
            <w:tcW w:w="1276" w:type="dxa"/>
            <w:shd w:val="clear" w:color="auto" w:fill="C6D9F1"/>
            <w:vAlign w:val="center"/>
          </w:tcPr>
          <w:p w14:paraId="42A331D6" w14:textId="77777777" w:rsidR="00366ECE" w:rsidRPr="00B46FC1" w:rsidRDefault="00366ECE" w:rsidP="00FC5952">
            <w:pPr>
              <w:keepNext/>
              <w:suppressAutoHyphens w:val="0"/>
              <w:snapToGrid w:val="0"/>
              <w:jc w:val="center"/>
              <w:rPr>
                <w:rFonts w:ascii="Arial" w:hAnsi="Arial"/>
                <w:b/>
              </w:rPr>
            </w:pPr>
            <w:r w:rsidRPr="00293C77">
              <w:rPr>
                <w:rFonts w:ascii="Arial" w:hAnsi="Arial" w:cs="Arial"/>
                <w:b/>
                <w:bCs/>
                <w:sz w:val="22"/>
                <w:szCs w:val="22"/>
                <w:lang w:eastAsia="pl-PL"/>
              </w:rPr>
              <w:t>ocena</w:t>
            </w:r>
          </w:p>
        </w:tc>
      </w:tr>
      <w:tr w:rsidR="007013EA" w:rsidRPr="00281817" w14:paraId="1C17F28A" w14:textId="77777777" w:rsidTr="00941E82">
        <w:trPr>
          <w:trHeight w:val="284"/>
        </w:trPr>
        <w:tc>
          <w:tcPr>
            <w:tcW w:w="707" w:type="dxa"/>
          </w:tcPr>
          <w:p w14:paraId="02D5B019" w14:textId="77777777" w:rsidR="007013EA" w:rsidRPr="00241F2F" w:rsidRDefault="00EB1230" w:rsidP="00FC5952">
            <w:pPr>
              <w:keepNext/>
              <w:tabs>
                <w:tab w:val="left" w:pos="540"/>
              </w:tabs>
              <w:suppressAutoHyphens w:val="0"/>
              <w:snapToGrid w:val="0"/>
              <w:rPr>
                <w:rFonts w:ascii="Arial" w:hAnsi="Arial"/>
                <w:b/>
              </w:rPr>
            </w:pPr>
            <w:r>
              <w:rPr>
                <w:rFonts w:ascii="Arial" w:hAnsi="Arial" w:cs="Arial"/>
                <w:b/>
                <w:bCs/>
                <w:sz w:val="22"/>
                <w:szCs w:val="22"/>
                <w:lang w:eastAsia="pl-PL"/>
              </w:rPr>
              <w:t>1</w:t>
            </w:r>
            <w:r w:rsidR="007013EA" w:rsidRPr="00293C77">
              <w:rPr>
                <w:rFonts w:ascii="Arial" w:hAnsi="Arial" w:cs="Arial"/>
                <w:b/>
                <w:bCs/>
                <w:sz w:val="22"/>
                <w:szCs w:val="22"/>
                <w:lang w:eastAsia="pl-PL"/>
              </w:rPr>
              <w:t>.</w:t>
            </w:r>
          </w:p>
        </w:tc>
        <w:tc>
          <w:tcPr>
            <w:tcW w:w="1982" w:type="dxa"/>
          </w:tcPr>
          <w:p w14:paraId="5AD15345" w14:textId="77777777" w:rsidR="007013EA" w:rsidRPr="00241F2F" w:rsidRDefault="007013EA" w:rsidP="00FC5952">
            <w:pPr>
              <w:keepNext/>
              <w:keepLines/>
              <w:suppressAutoHyphens w:val="0"/>
              <w:autoSpaceDE w:val="0"/>
              <w:snapToGrid w:val="0"/>
              <w:rPr>
                <w:rFonts w:ascii="Arial" w:hAnsi="Arial"/>
              </w:rPr>
            </w:pPr>
            <w:r w:rsidRPr="00293C77">
              <w:rPr>
                <w:rFonts w:ascii="Arial" w:hAnsi="Arial" w:cs="Arial"/>
                <w:sz w:val="22"/>
                <w:szCs w:val="22"/>
                <w:lang w:eastAsia="pl-PL"/>
              </w:rPr>
              <w:t xml:space="preserve">Kwalifikowalność </w:t>
            </w:r>
            <w:r>
              <w:rPr>
                <w:rFonts w:ascii="Arial" w:hAnsi="Arial" w:cs="Arial"/>
                <w:sz w:val="22"/>
                <w:szCs w:val="22"/>
                <w:lang w:eastAsia="pl-PL"/>
              </w:rPr>
              <w:t>W</w:t>
            </w:r>
            <w:r w:rsidRPr="00293C77">
              <w:rPr>
                <w:rFonts w:ascii="Arial" w:hAnsi="Arial" w:cs="Arial"/>
                <w:sz w:val="22"/>
                <w:szCs w:val="22"/>
                <w:lang w:eastAsia="pl-PL"/>
              </w:rPr>
              <w:t xml:space="preserve">nioskodawcy </w:t>
            </w:r>
            <w:r w:rsidRPr="00293C77">
              <w:rPr>
                <w:rFonts w:ascii="Arial" w:hAnsi="Arial" w:cs="Arial"/>
                <w:sz w:val="22"/>
                <w:szCs w:val="22"/>
                <w:lang w:eastAsia="pl-PL"/>
              </w:rPr>
              <w:br/>
              <w:t>w ramach działania</w:t>
            </w:r>
          </w:p>
        </w:tc>
        <w:tc>
          <w:tcPr>
            <w:tcW w:w="6378" w:type="dxa"/>
          </w:tcPr>
          <w:p w14:paraId="2B747402" w14:textId="77777777" w:rsidR="00A241D9" w:rsidRPr="00941E82" w:rsidRDefault="00A241D9" w:rsidP="00A241D9">
            <w:pPr>
              <w:keepNext/>
              <w:keepLines/>
              <w:suppressAutoHyphens w:val="0"/>
              <w:autoSpaceDE w:val="0"/>
              <w:snapToGrid w:val="0"/>
              <w:spacing w:after="120"/>
              <w:jc w:val="both"/>
              <w:rPr>
                <w:rFonts w:ascii="Arial" w:hAnsi="Arial"/>
              </w:rPr>
            </w:pPr>
            <w:r w:rsidRPr="00A241D9">
              <w:rPr>
                <w:rFonts w:ascii="Arial" w:hAnsi="Arial" w:cs="Arial"/>
                <w:sz w:val="22"/>
                <w:szCs w:val="22"/>
                <w:lang w:eastAsia="pl-PL"/>
              </w:rPr>
              <w:t xml:space="preserve">Projekt może być realizowany wyłącznie w ramach konsorcjum, w którego skład mogą wchodzić: </w:t>
            </w:r>
          </w:p>
          <w:p w14:paraId="7A37B002" w14:textId="77777777" w:rsidR="004048B4" w:rsidRDefault="00A241D9" w:rsidP="004048B4">
            <w:pPr>
              <w:pStyle w:val="Akapitzlist"/>
              <w:numPr>
                <w:ilvl w:val="0"/>
                <w:numId w:val="29"/>
              </w:numPr>
              <w:jc w:val="both"/>
              <w:rPr>
                <w:rFonts w:ascii="Arial" w:hAnsi="Arial" w:cs="Arial"/>
                <w:sz w:val="22"/>
                <w:szCs w:val="22"/>
                <w:lang w:eastAsia="pl-PL"/>
              </w:rPr>
            </w:pPr>
            <w:r w:rsidRPr="004048B4">
              <w:rPr>
                <w:rFonts w:ascii="Arial" w:hAnsi="Arial" w:cs="Arial"/>
                <w:sz w:val="22"/>
                <w:szCs w:val="22"/>
                <w:lang w:eastAsia="pl-PL"/>
              </w:rPr>
              <w:t>co najmniej jedna jednostka naukowa, w rozumieniu definicji „organizacji prowadzącej badania i upowszechniającej wiedzę”, określonej w art. 2 pkt 83 rozporządzenia KE (UE) nr 651/2014 uznającego niektóre rodzaje pomocy za zgodne z rynkiem wewnętrznym w zastosowaniu art. 107 i 108 Traktatu, z zastrzeżeniem jednak, że nie może być to podmiot, którego wyłącznym celem jest rozpowszechnianie na szeroką skalę wyników prac B+R poprzez nauczanie, publikacje lub transfer wiedzy oraz</w:t>
            </w:r>
          </w:p>
          <w:p w14:paraId="0531D6CA" w14:textId="77B81371" w:rsidR="004048B4" w:rsidRPr="004048B4" w:rsidRDefault="004048B4" w:rsidP="004048B4">
            <w:pPr>
              <w:pStyle w:val="Akapitzlist"/>
              <w:numPr>
                <w:ilvl w:val="0"/>
                <w:numId w:val="29"/>
              </w:numPr>
              <w:jc w:val="both"/>
              <w:rPr>
                <w:rFonts w:ascii="Arial" w:hAnsi="Arial" w:cs="Arial"/>
                <w:sz w:val="22"/>
                <w:szCs w:val="22"/>
                <w:lang w:eastAsia="pl-PL"/>
              </w:rPr>
            </w:pPr>
            <w:r w:rsidRPr="004048B4">
              <w:rPr>
                <w:rFonts w:ascii="Arial" w:hAnsi="Arial" w:cs="Arial"/>
                <w:sz w:val="22"/>
                <w:szCs w:val="22"/>
                <w:lang w:eastAsia="pl-PL"/>
              </w:rPr>
              <w:t xml:space="preserve">co najmniej jedno przedsiębiorstwo w rozumieniu art. 1 Załącznika nr 1 do Rozporządzenia Komisji (UE) nr 651/2014. </w:t>
            </w:r>
          </w:p>
          <w:p w14:paraId="69BB22E8" w14:textId="6BCECA1D" w:rsidR="00A20736" w:rsidRPr="000B1108" w:rsidRDefault="00A241D9" w:rsidP="00C80BFD">
            <w:pPr>
              <w:keepNext/>
              <w:suppressAutoHyphens w:val="0"/>
              <w:snapToGrid w:val="0"/>
              <w:jc w:val="both"/>
              <w:rPr>
                <w:rFonts w:ascii="Arial" w:hAnsi="Arial" w:cs="Arial"/>
                <w:lang w:eastAsia="pl-PL"/>
              </w:rPr>
            </w:pPr>
            <w:r w:rsidRPr="00A241D9">
              <w:rPr>
                <w:rFonts w:ascii="Arial" w:hAnsi="Arial" w:cs="Arial"/>
                <w:sz w:val="22"/>
                <w:szCs w:val="22"/>
                <w:lang w:eastAsia="pl-PL"/>
              </w:rPr>
              <w:t>Liderem konsorcjum może być wyłącznie jednostka naukowa, o której mowa powyżej.  W skład konsorcjum może wchodzić nie więcej niż 5 podmiotów, z zastrzeżeniem, że udział kosztów kwalifikowanych przedsiębiorcy/przedsiębiorców w całkowitych kosztach kwalifikowalnych projektu wynosi minimum 30%.</w:t>
            </w:r>
          </w:p>
        </w:tc>
        <w:tc>
          <w:tcPr>
            <w:tcW w:w="1276" w:type="dxa"/>
            <w:vAlign w:val="center"/>
          </w:tcPr>
          <w:p w14:paraId="4B371B1D" w14:textId="77777777" w:rsidR="007013EA" w:rsidRPr="00B46FC1" w:rsidRDefault="007013EA" w:rsidP="00FC5952">
            <w:pPr>
              <w:keepNext/>
              <w:suppressAutoHyphens w:val="0"/>
              <w:snapToGrid w:val="0"/>
              <w:jc w:val="center"/>
              <w:rPr>
                <w:rFonts w:ascii="Arial" w:hAnsi="Arial"/>
              </w:rPr>
            </w:pPr>
            <w:r w:rsidRPr="00293C77">
              <w:rPr>
                <w:rFonts w:ascii="Arial" w:hAnsi="Arial" w:cs="Arial"/>
                <w:bCs/>
                <w:sz w:val="22"/>
                <w:szCs w:val="22"/>
                <w:lang w:eastAsia="pl-PL"/>
              </w:rPr>
              <w:t>TAK/NIE</w:t>
            </w:r>
          </w:p>
        </w:tc>
      </w:tr>
      <w:tr w:rsidR="007013EA" w:rsidRPr="00281817" w14:paraId="00D6526E" w14:textId="77777777" w:rsidTr="00941E82">
        <w:trPr>
          <w:trHeight w:val="284"/>
        </w:trPr>
        <w:tc>
          <w:tcPr>
            <w:tcW w:w="707" w:type="dxa"/>
          </w:tcPr>
          <w:p w14:paraId="5DC06B27" w14:textId="77777777" w:rsidR="007013EA" w:rsidRDefault="00EB1230" w:rsidP="005910C4">
            <w:pPr>
              <w:keepNext/>
              <w:tabs>
                <w:tab w:val="left" w:pos="540"/>
              </w:tabs>
              <w:suppressAutoHyphens w:val="0"/>
              <w:snapToGrid w:val="0"/>
              <w:rPr>
                <w:rFonts w:ascii="Arial" w:hAnsi="Arial"/>
                <w:b/>
              </w:rPr>
            </w:pPr>
            <w:r>
              <w:rPr>
                <w:rFonts w:ascii="Arial" w:hAnsi="Arial"/>
                <w:b/>
              </w:rPr>
              <w:t>2</w:t>
            </w:r>
            <w:r w:rsidR="007013EA" w:rsidRPr="00F3202C">
              <w:rPr>
                <w:rFonts w:ascii="Arial" w:hAnsi="Arial"/>
                <w:b/>
              </w:rPr>
              <w:t>.</w:t>
            </w:r>
          </w:p>
        </w:tc>
        <w:tc>
          <w:tcPr>
            <w:tcW w:w="1982" w:type="dxa"/>
          </w:tcPr>
          <w:p w14:paraId="39DB9AE6" w14:textId="77777777" w:rsidR="007013EA" w:rsidRDefault="007013EA" w:rsidP="005910C4">
            <w:pPr>
              <w:keepNext/>
              <w:keepLines/>
              <w:suppressAutoHyphens w:val="0"/>
              <w:autoSpaceDE w:val="0"/>
              <w:snapToGrid w:val="0"/>
              <w:rPr>
                <w:rFonts w:ascii="Arial" w:hAnsi="Arial"/>
                <w:color w:val="000000"/>
              </w:rPr>
            </w:pPr>
            <w:r w:rsidRPr="00293C77">
              <w:rPr>
                <w:rFonts w:ascii="Arial" w:hAnsi="Arial" w:cs="Arial"/>
                <w:color w:val="000000"/>
                <w:sz w:val="22"/>
                <w:szCs w:val="22"/>
                <w:lang w:eastAsia="pl-PL"/>
              </w:rPr>
              <w:t xml:space="preserve">Projekt </w:t>
            </w:r>
            <w:r w:rsidRPr="00E14F67">
              <w:rPr>
                <w:rFonts w:ascii="Arial" w:hAnsi="Arial" w:cs="Arial"/>
                <w:color w:val="000000"/>
                <w:sz w:val="22"/>
                <w:szCs w:val="22"/>
                <w:lang w:eastAsia="pl-PL"/>
              </w:rPr>
              <w:t>obejmuje badania przemysłowe i prace rozwojowe albo prace rozwojowe</w:t>
            </w:r>
            <w:r w:rsidRPr="00E16DB8" w:rsidDel="00685325">
              <w:rPr>
                <w:rFonts w:ascii="Arial" w:hAnsi="Arial" w:cs="Arial"/>
                <w:color w:val="000000"/>
                <w:sz w:val="22"/>
                <w:szCs w:val="22"/>
                <w:lang w:eastAsia="pl-PL"/>
              </w:rPr>
              <w:t xml:space="preserve"> </w:t>
            </w:r>
          </w:p>
          <w:p w14:paraId="38D23A54" w14:textId="77777777" w:rsidR="007013EA" w:rsidRPr="00941E82" w:rsidRDefault="007013EA" w:rsidP="005910C4">
            <w:pPr>
              <w:keepNext/>
              <w:keepLines/>
              <w:suppressAutoHyphens w:val="0"/>
              <w:autoSpaceDE w:val="0"/>
              <w:snapToGrid w:val="0"/>
              <w:rPr>
                <w:rFonts w:ascii="Arial" w:hAnsi="Arial"/>
                <w:i/>
                <w:color w:val="000000"/>
                <w:highlight w:val="yellow"/>
              </w:rPr>
            </w:pPr>
          </w:p>
        </w:tc>
        <w:tc>
          <w:tcPr>
            <w:tcW w:w="6378" w:type="dxa"/>
          </w:tcPr>
          <w:p w14:paraId="74147B02" w14:textId="77777777" w:rsidR="007013EA" w:rsidRDefault="007013EA" w:rsidP="005910C4">
            <w:pPr>
              <w:keepNext/>
              <w:keepLines/>
              <w:suppressAutoHyphens w:val="0"/>
              <w:autoSpaceDE w:val="0"/>
              <w:snapToGrid w:val="0"/>
              <w:spacing w:after="120"/>
              <w:jc w:val="both"/>
              <w:rPr>
                <w:rFonts w:ascii="Arial" w:hAnsi="Arial"/>
                <w:b/>
              </w:rPr>
            </w:pPr>
            <w:r w:rsidRPr="00293C77">
              <w:rPr>
                <w:rFonts w:ascii="Arial" w:hAnsi="Arial" w:cs="Arial"/>
                <w:sz w:val="22"/>
                <w:szCs w:val="22"/>
                <w:lang w:eastAsia="pl-PL"/>
              </w:rPr>
              <w:t>W ramach kryterium ocenie podlega, czy</w:t>
            </w:r>
            <w:r w:rsidRPr="00E14F67">
              <w:rPr>
                <w:rFonts w:ascii="Arial" w:hAnsi="Arial" w:cs="Arial"/>
                <w:sz w:val="22"/>
                <w:szCs w:val="22"/>
                <w:lang w:eastAsia="pl-PL"/>
              </w:rPr>
              <w:t xml:space="preserve"> projekt ma charakter projektu badawczego, w którym przewidziano realizację </w:t>
            </w:r>
            <w:r w:rsidRPr="00E16DB8">
              <w:rPr>
                <w:rFonts w:ascii="Arial" w:hAnsi="Arial" w:cs="Arial"/>
                <w:b/>
                <w:sz w:val="22"/>
                <w:szCs w:val="22"/>
                <w:lang w:eastAsia="pl-PL"/>
              </w:rPr>
              <w:t xml:space="preserve">badań przemysłowych i prac rozwojowych albo prac rozwojowych. </w:t>
            </w:r>
          </w:p>
          <w:p w14:paraId="50BFFB67" w14:textId="772CA24F" w:rsidR="00477912" w:rsidRPr="00941E82" w:rsidRDefault="00477912" w:rsidP="00477912">
            <w:pPr>
              <w:keepNext/>
              <w:keepLines/>
              <w:suppressAutoHyphens w:val="0"/>
              <w:autoSpaceDE w:val="0"/>
              <w:snapToGrid w:val="0"/>
              <w:spacing w:after="120"/>
              <w:ind w:left="33"/>
              <w:jc w:val="both"/>
              <w:rPr>
                <w:rFonts w:ascii="Arial" w:hAnsi="Arial"/>
              </w:rPr>
            </w:pPr>
            <w:r w:rsidRPr="00477912">
              <w:rPr>
                <w:rFonts w:ascii="Arial" w:hAnsi="Arial" w:cs="Arial"/>
                <w:sz w:val="22"/>
                <w:szCs w:val="22"/>
                <w:lang w:eastAsia="pl-PL"/>
              </w:rPr>
              <w:t>Jako badania przemysłowe i prace rozwojowe, należy rozumieć badania przemysłowe i prace rozwojowe, o których mowa w art. 2  pkt 85 i 86 rozporządzenia Komisji (UE) nr 651/2014</w:t>
            </w:r>
            <w:r>
              <w:rPr>
                <w:rFonts w:ascii="Arial" w:hAnsi="Arial" w:cs="Arial"/>
                <w:sz w:val="22"/>
                <w:szCs w:val="22"/>
                <w:lang w:eastAsia="pl-PL"/>
              </w:rPr>
              <w:t>:</w:t>
            </w:r>
          </w:p>
          <w:p w14:paraId="701C8C09" w14:textId="065BA092" w:rsidR="007013EA" w:rsidRPr="00477912" w:rsidRDefault="007013EA" w:rsidP="004478BA">
            <w:pPr>
              <w:pStyle w:val="Akapitzlist"/>
              <w:keepNext/>
              <w:keepLines/>
              <w:numPr>
                <w:ilvl w:val="0"/>
                <w:numId w:val="15"/>
              </w:numPr>
              <w:suppressAutoHyphens w:val="0"/>
              <w:autoSpaceDE w:val="0"/>
              <w:snapToGrid w:val="0"/>
              <w:spacing w:after="120"/>
              <w:ind w:left="288" w:hanging="283"/>
              <w:jc w:val="both"/>
              <w:rPr>
                <w:rFonts w:ascii="Arial" w:hAnsi="Arial"/>
              </w:rPr>
            </w:pPr>
            <w:r w:rsidRPr="00477912">
              <w:rPr>
                <w:rFonts w:ascii="Arial" w:hAnsi="Arial" w:cs="Arial"/>
                <w:b/>
                <w:sz w:val="22"/>
                <w:szCs w:val="22"/>
                <w:lang w:eastAsia="pl-PL"/>
              </w:rPr>
              <w:t>badania przemysłowe</w:t>
            </w:r>
            <w:r w:rsidRPr="00477912">
              <w:rPr>
                <w:rFonts w:ascii="Arial" w:hAnsi="Arial" w:cs="Arial"/>
                <w:sz w:val="22"/>
                <w:szCs w:val="22"/>
                <w:lang w:eastAsia="pl-P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14:paraId="12352B82" w14:textId="77777777" w:rsidR="007013EA" w:rsidRPr="00726027" w:rsidRDefault="007013EA" w:rsidP="004478BA">
            <w:pPr>
              <w:pStyle w:val="Akapitzlist"/>
              <w:keepNext/>
              <w:keepLines/>
              <w:numPr>
                <w:ilvl w:val="0"/>
                <w:numId w:val="15"/>
              </w:numPr>
              <w:suppressAutoHyphens w:val="0"/>
              <w:autoSpaceDE w:val="0"/>
              <w:snapToGrid w:val="0"/>
              <w:spacing w:after="120"/>
              <w:ind w:left="288" w:hanging="283"/>
              <w:jc w:val="both"/>
              <w:rPr>
                <w:rFonts w:ascii="Arial" w:hAnsi="Arial"/>
              </w:rPr>
            </w:pPr>
            <w:r w:rsidRPr="00726027">
              <w:rPr>
                <w:rFonts w:ascii="Arial" w:hAnsi="Arial" w:cs="Arial"/>
                <w:b/>
                <w:sz w:val="22"/>
                <w:szCs w:val="22"/>
                <w:lang w:eastAsia="pl-PL"/>
              </w:rPr>
              <w:t>eksperymentalne prace rozwojowe</w:t>
            </w:r>
            <w:r w:rsidRPr="00726027">
              <w:rPr>
                <w:rFonts w:ascii="Arial" w:hAnsi="Arial" w:cs="Arial"/>
                <w:sz w:val="22"/>
                <w:szCs w:val="22"/>
                <w:lang w:eastAsia="pl-P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procesów i usług. Prace rozwojowe mogą obejmować opracowanie prototypów, demonstracje, opracowanie projektów pilotażowych, testowanie i walidację nowych lub ulepszonych produktów, procesów lub usług w </w:t>
            </w:r>
            <w:r w:rsidRPr="00726027">
              <w:rPr>
                <w:rFonts w:ascii="Arial" w:hAnsi="Arial" w:cs="Arial"/>
                <w:sz w:val="22"/>
                <w:szCs w:val="22"/>
                <w:lang w:eastAsia="pl-PL"/>
              </w:rPr>
              <w:lastRenderedPageBreak/>
              <w:t>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p w14:paraId="1CD2E5FB" w14:textId="77777777" w:rsidR="007013EA" w:rsidRDefault="007013EA" w:rsidP="00941E82">
            <w:pPr>
              <w:keepNext/>
              <w:keepLines/>
              <w:suppressAutoHyphens w:val="0"/>
              <w:autoSpaceDE w:val="0"/>
              <w:snapToGrid w:val="0"/>
              <w:spacing w:after="120"/>
              <w:ind w:left="34" w:hanging="1"/>
              <w:jc w:val="both"/>
              <w:rPr>
                <w:rFonts w:ascii="Arial" w:hAnsi="Arial"/>
              </w:rPr>
            </w:pPr>
            <w:r w:rsidRPr="006134A9">
              <w:rPr>
                <w:rFonts w:ascii="Arial" w:hAnsi="Arial" w:cs="Arial"/>
                <w:sz w:val="22"/>
                <w:szCs w:val="22"/>
                <w:lang w:eastAsia="pl-PL"/>
              </w:rPr>
              <w:t>Prace nie mające charakteru badań przemysłowych ani prac rozwojowych (w tym badania podstawowe, prace rutynowe</w:t>
            </w:r>
            <w:r>
              <w:t xml:space="preserve"> </w:t>
            </w:r>
            <w:r w:rsidRPr="00E54FD3">
              <w:rPr>
                <w:rFonts w:ascii="Arial" w:hAnsi="Arial" w:cs="Arial"/>
                <w:sz w:val="22"/>
                <w:szCs w:val="22"/>
                <w:lang w:eastAsia="pl-PL"/>
              </w:rPr>
              <w:t>niezwiązane bezpośredni</w:t>
            </w:r>
            <w:r>
              <w:rPr>
                <w:rFonts w:ascii="Arial" w:hAnsi="Arial" w:cs="Arial"/>
                <w:sz w:val="22"/>
                <w:szCs w:val="22"/>
                <w:lang w:eastAsia="pl-PL"/>
              </w:rPr>
              <w:t>o z pracami badawczo-rozwojowymi</w:t>
            </w:r>
            <w:r w:rsidRPr="006134A9">
              <w:rPr>
                <w:rFonts w:ascii="Arial" w:hAnsi="Arial" w:cs="Arial"/>
                <w:sz w:val="22"/>
                <w:szCs w:val="22"/>
                <w:lang w:eastAsia="pl-PL"/>
              </w:rPr>
              <w:t>, wdrożeniowe) nie stanowią kosztu kwalifikowalnego.</w:t>
            </w:r>
          </w:p>
          <w:p w14:paraId="61CD9A29" w14:textId="042BBBDD" w:rsidR="007013EA" w:rsidRDefault="003B1966" w:rsidP="00941E82">
            <w:pPr>
              <w:keepNext/>
              <w:keepLines/>
              <w:suppressAutoHyphens w:val="0"/>
              <w:autoSpaceDE w:val="0"/>
              <w:snapToGrid w:val="0"/>
              <w:spacing w:after="120"/>
              <w:ind w:left="34" w:hanging="1"/>
              <w:jc w:val="both"/>
              <w:rPr>
                <w:rFonts w:ascii="Arial" w:hAnsi="Arial"/>
              </w:rPr>
            </w:pPr>
            <w:r w:rsidRPr="00C80BFD">
              <w:rPr>
                <w:rFonts w:ascii="Arial" w:hAnsi="Arial" w:cs="Arial"/>
                <w:sz w:val="22"/>
                <w:szCs w:val="22"/>
                <w:lang w:eastAsia="pl-PL"/>
              </w:rPr>
              <w:t>Zakres</w:t>
            </w:r>
            <w:r w:rsidRPr="006134A9">
              <w:rPr>
                <w:rFonts w:ascii="Arial" w:hAnsi="Arial" w:cs="Arial"/>
                <w:sz w:val="22"/>
                <w:szCs w:val="22"/>
                <w:lang w:eastAsia="pl-PL"/>
              </w:rPr>
              <w:t xml:space="preserve"> </w:t>
            </w:r>
            <w:r w:rsidR="007013EA" w:rsidRPr="006134A9">
              <w:rPr>
                <w:rFonts w:ascii="Arial" w:hAnsi="Arial" w:cs="Arial"/>
                <w:sz w:val="22"/>
                <w:szCs w:val="22"/>
                <w:lang w:eastAsia="pl-PL"/>
              </w:rPr>
              <w:t xml:space="preserve">prac rozwojowych musi być uzasadniony w kontekście wdrożenia ich wyników do działalności  gospodarczej. </w:t>
            </w:r>
          </w:p>
          <w:p w14:paraId="279FF7C7" w14:textId="77777777" w:rsidR="007013EA" w:rsidRDefault="007013EA" w:rsidP="00941E82">
            <w:pPr>
              <w:keepNext/>
              <w:keepLines/>
              <w:suppressAutoHyphens w:val="0"/>
              <w:spacing w:after="120"/>
              <w:ind w:left="34" w:hanging="1"/>
              <w:jc w:val="both"/>
              <w:outlineLvl w:val="7"/>
              <w:rPr>
                <w:rFonts w:ascii="Arial" w:hAnsi="Arial" w:cs="Arial"/>
                <w:lang w:eastAsia="pl-PL"/>
              </w:rPr>
            </w:pPr>
            <w:r w:rsidRPr="00312CB4">
              <w:rPr>
                <w:rFonts w:ascii="Arial" w:hAnsi="Arial" w:cs="Arial"/>
                <w:sz w:val="22"/>
                <w:szCs w:val="22"/>
                <w:lang w:eastAsia="pl-PL"/>
              </w:rPr>
              <w:t xml:space="preserve">W przypadku </w:t>
            </w:r>
            <w:r w:rsidRPr="00312CB4">
              <w:rPr>
                <w:rFonts w:ascii="Arial" w:hAnsi="Arial" w:cs="Arial"/>
                <w:b/>
                <w:sz w:val="22"/>
                <w:szCs w:val="22"/>
                <w:lang w:eastAsia="pl-PL"/>
              </w:rPr>
              <w:t>projektów informatycznych</w:t>
            </w:r>
            <w:r w:rsidRPr="00312CB4">
              <w:rPr>
                <w:rFonts w:ascii="Arial" w:hAnsi="Arial" w:cs="Arial"/>
                <w:sz w:val="22"/>
                <w:szCs w:val="22"/>
                <w:lang w:eastAsia="pl-PL"/>
              </w:rPr>
              <w:t>, w których część badawcza wiąże się</w:t>
            </w:r>
            <w:r>
              <w:rPr>
                <w:rFonts w:ascii="Arial" w:hAnsi="Arial" w:cs="Arial"/>
                <w:sz w:val="22"/>
                <w:szCs w:val="22"/>
                <w:lang w:eastAsia="pl-PL"/>
              </w:rPr>
              <w:t xml:space="preserve">  </w:t>
            </w:r>
            <w:r w:rsidRPr="00312CB4">
              <w:rPr>
                <w:rFonts w:ascii="Arial" w:hAnsi="Arial" w:cs="Arial"/>
                <w:sz w:val="22"/>
                <w:szCs w:val="22"/>
                <w:lang w:eastAsia="pl-PL"/>
              </w:rPr>
              <w:t xml:space="preserve">z przeprowadzeniem prac B+R w zakresie oprogramowania komputerowego, należy uwzględnić zasady określone </w:t>
            </w:r>
            <w:r w:rsidRPr="00312CB4">
              <w:rPr>
                <w:rFonts w:ascii="Arial" w:hAnsi="Arial" w:cs="Arial"/>
                <w:i/>
                <w:sz w:val="22"/>
                <w:szCs w:val="22"/>
                <w:lang w:eastAsia="pl-PL"/>
              </w:rPr>
              <w:t>Podręczniku Frascati</w:t>
            </w:r>
            <w:r w:rsidRPr="00312CB4">
              <w:rPr>
                <w:rFonts w:ascii="Arial" w:hAnsi="Arial" w:cs="Arial"/>
                <w:sz w:val="22"/>
                <w:szCs w:val="22"/>
                <w:lang w:eastAsia="pl-PL"/>
              </w:rPr>
              <w:t xml:space="preserve"> </w:t>
            </w:r>
            <w:r w:rsidRPr="00B3714A">
              <w:rPr>
                <w:rFonts w:ascii="Arial" w:hAnsi="Arial" w:cs="Arial"/>
                <w:sz w:val="22"/>
                <w:szCs w:val="22"/>
                <w:lang w:eastAsia="pl-PL"/>
              </w:rPr>
              <w:t xml:space="preserve">(OECD, 2015). </w:t>
            </w:r>
            <w:r w:rsidRPr="00312CB4">
              <w:rPr>
                <w:rFonts w:ascii="Arial" w:hAnsi="Arial" w:cs="Arial"/>
                <w:sz w:val="22"/>
                <w:szCs w:val="22"/>
                <w:lang w:eastAsia="pl-PL"/>
              </w:rPr>
              <w:t xml:space="preserve"> Zgodnie z zapisami Podręcznika czynności rutynowe związane z oprogramowaniem</w:t>
            </w:r>
            <w:r w:rsidRPr="00B3714A">
              <w:rPr>
                <w:rFonts w:ascii="Arial" w:hAnsi="Arial" w:cs="Arial"/>
                <w:sz w:val="22"/>
                <w:szCs w:val="22"/>
                <w:lang w:eastAsia="pl-PL"/>
              </w:rPr>
              <w:t xml:space="preserve"> nie mogą być uznane za prace badawczo-rozwojowe</w:t>
            </w:r>
            <w:r>
              <w:rPr>
                <w:rFonts w:ascii="Arial" w:hAnsi="Arial" w:cs="Arial"/>
                <w:sz w:val="22"/>
                <w:szCs w:val="22"/>
                <w:lang w:eastAsia="pl-PL"/>
              </w:rPr>
              <w:t>.</w:t>
            </w:r>
          </w:p>
          <w:p w14:paraId="3EF161D0" w14:textId="77777777" w:rsidR="007013EA" w:rsidRDefault="007013EA" w:rsidP="00941E82">
            <w:pPr>
              <w:keepNext/>
              <w:keepLines/>
              <w:tabs>
                <w:tab w:val="left" w:pos="4812"/>
              </w:tabs>
              <w:autoSpaceDE w:val="0"/>
              <w:spacing w:after="120"/>
              <w:ind w:left="34" w:right="522" w:hanging="1"/>
              <w:jc w:val="both"/>
              <w:rPr>
                <w:rFonts w:ascii="Arial" w:hAnsi="Arial"/>
              </w:rPr>
            </w:pPr>
            <w:r w:rsidRPr="00293C77">
              <w:rPr>
                <w:rFonts w:ascii="Arial" w:hAnsi="Arial" w:cs="Arial"/>
                <w:sz w:val="22"/>
                <w:szCs w:val="22"/>
              </w:rPr>
              <w:t>Przykłady czynności, które nie są pracami B+R:</w:t>
            </w:r>
          </w:p>
          <w:p w14:paraId="4D423E34" w14:textId="77777777" w:rsidR="007013EA" w:rsidRPr="00241F2F" w:rsidRDefault="007013EA" w:rsidP="004478BA">
            <w:pPr>
              <w:pStyle w:val="Akapitzlist"/>
              <w:keepNext/>
              <w:keepLines/>
              <w:numPr>
                <w:ilvl w:val="0"/>
                <w:numId w:val="11"/>
              </w:numPr>
              <w:suppressAutoHyphens w:val="0"/>
              <w:spacing w:after="120"/>
              <w:ind w:left="288" w:hanging="283"/>
              <w:contextualSpacing w:val="0"/>
              <w:jc w:val="both"/>
              <w:outlineLvl w:val="7"/>
              <w:rPr>
                <w:rFonts w:ascii="Arial" w:hAnsi="Arial"/>
              </w:rPr>
            </w:pPr>
            <w:r w:rsidRPr="00293C77">
              <w:rPr>
                <w:rFonts w:ascii="Arial" w:hAnsi="Arial" w:cs="Arial"/>
                <w:bCs/>
                <w:sz w:val="22"/>
                <w:szCs w:val="22"/>
                <w:lang w:eastAsia="pl-PL"/>
              </w:rPr>
              <w:t>tworzenie aplikacji biznesowych i systemów informatycznych na podstawie znanych  metod i istniejących narzędzi informatycznych;</w:t>
            </w:r>
          </w:p>
          <w:p w14:paraId="01594256" w14:textId="77777777" w:rsidR="007013EA" w:rsidRPr="00A05694" w:rsidRDefault="007013EA" w:rsidP="004478BA">
            <w:pPr>
              <w:pStyle w:val="Akapitzlist"/>
              <w:keepNext/>
              <w:keepLines/>
              <w:numPr>
                <w:ilvl w:val="0"/>
                <w:numId w:val="11"/>
              </w:numPr>
              <w:suppressAutoHyphens w:val="0"/>
              <w:spacing w:after="120"/>
              <w:ind w:left="288" w:hanging="283"/>
              <w:contextualSpacing w:val="0"/>
              <w:jc w:val="both"/>
              <w:outlineLvl w:val="7"/>
              <w:rPr>
                <w:rFonts w:ascii="Arial" w:hAnsi="Arial" w:cs="Arial"/>
                <w:bCs/>
                <w:lang w:eastAsia="pl-PL"/>
              </w:rPr>
            </w:pPr>
            <w:r w:rsidRPr="00A05694">
              <w:rPr>
                <w:rFonts w:ascii="Arial" w:hAnsi="Arial" w:cs="Arial"/>
                <w:bCs/>
                <w:sz w:val="22"/>
                <w:szCs w:val="22"/>
                <w:lang w:eastAsia="pl-PL"/>
              </w:rPr>
              <w:t xml:space="preserve">dodawanie funkcjonalności dla użytkownika w </w:t>
            </w:r>
            <w:r>
              <w:rPr>
                <w:rFonts w:ascii="Arial" w:hAnsi="Arial" w:cs="Arial"/>
                <w:bCs/>
                <w:sz w:val="22"/>
                <w:szCs w:val="22"/>
                <w:lang w:eastAsia="pl-PL"/>
              </w:rPr>
              <w:t xml:space="preserve">istniejących </w:t>
            </w:r>
            <w:r w:rsidRPr="00A05694">
              <w:rPr>
                <w:rFonts w:ascii="Arial" w:hAnsi="Arial" w:cs="Arial"/>
                <w:bCs/>
                <w:sz w:val="22"/>
                <w:szCs w:val="22"/>
                <w:lang w:eastAsia="pl-PL"/>
              </w:rPr>
              <w:t>programach użytkowych;</w:t>
            </w:r>
          </w:p>
          <w:p w14:paraId="585290DE" w14:textId="77777777" w:rsidR="007013EA" w:rsidRPr="00B8193A" w:rsidRDefault="007013EA" w:rsidP="004478BA">
            <w:pPr>
              <w:pStyle w:val="Akapitzlist"/>
              <w:keepNext/>
              <w:keepLines/>
              <w:numPr>
                <w:ilvl w:val="0"/>
                <w:numId w:val="11"/>
              </w:numPr>
              <w:suppressAutoHyphens w:val="0"/>
              <w:spacing w:after="120"/>
              <w:ind w:left="288" w:hanging="283"/>
              <w:contextualSpacing w:val="0"/>
              <w:jc w:val="both"/>
              <w:outlineLvl w:val="7"/>
              <w:rPr>
                <w:rFonts w:ascii="Arial" w:hAnsi="Arial" w:cs="Arial"/>
                <w:bCs/>
                <w:lang w:eastAsia="pl-PL"/>
              </w:rPr>
            </w:pPr>
            <w:r w:rsidRPr="00AF4A28">
              <w:rPr>
                <w:rFonts w:ascii="Arial" w:hAnsi="Arial" w:cs="Arial"/>
                <w:bCs/>
                <w:sz w:val="22"/>
                <w:szCs w:val="22"/>
                <w:lang w:eastAsia="pl-PL"/>
              </w:rPr>
              <w:t>tworzenie stron internetowych lub oprogramowania z użyciem istniejących narzędzi,</w:t>
            </w:r>
          </w:p>
          <w:p w14:paraId="728C7441" w14:textId="77777777" w:rsidR="007013EA" w:rsidRDefault="007013EA" w:rsidP="004478BA">
            <w:pPr>
              <w:pStyle w:val="Akapitzlist"/>
              <w:keepNext/>
              <w:keepLines/>
              <w:numPr>
                <w:ilvl w:val="0"/>
                <w:numId w:val="11"/>
              </w:numPr>
              <w:suppressAutoHyphens w:val="0"/>
              <w:spacing w:after="120"/>
              <w:ind w:left="288" w:hanging="283"/>
              <w:contextualSpacing w:val="0"/>
              <w:jc w:val="both"/>
              <w:outlineLvl w:val="7"/>
              <w:rPr>
                <w:rFonts w:ascii="Arial" w:hAnsi="Arial" w:cs="Arial"/>
                <w:bCs/>
                <w:lang w:eastAsia="pl-PL"/>
              </w:rPr>
            </w:pPr>
            <w:r w:rsidRPr="00AF4A28">
              <w:rPr>
                <w:rFonts w:ascii="Arial" w:hAnsi="Arial" w:cs="Arial"/>
                <w:bCs/>
                <w:sz w:val="22"/>
                <w:szCs w:val="22"/>
                <w:lang w:eastAsia="pl-PL"/>
              </w:rPr>
              <w:t>użycie standardowych metod kodowania, weryfikacji bezpieczeństwa i testowania integralności danych,</w:t>
            </w:r>
          </w:p>
          <w:p w14:paraId="1154E497" w14:textId="77777777" w:rsidR="007013EA" w:rsidRDefault="007013EA" w:rsidP="004478BA">
            <w:pPr>
              <w:pStyle w:val="Akapitzlist"/>
              <w:keepNext/>
              <w:keepLines/>
              <w:numPr>
                <w:ilvl w:val="0"/>
                <w:numId w:val="11"/>
              </w:numPr>
              <w:suppressAutoHyphens w:val="0"/>
              <w:spacing w:after="120"/>
              <w:ind w:left="288" w:hanging="283"/>
              <w:contextualSpacing w:val="0"/>
              <w:jc w:val="both"/>
              <w:outlineLvl w:val="7"/>
              <w:rPr>
                <w:rFonts w:ascii="Arial" w:hAnsi="Arial" w:cs="Arial"/>
                <w:bCs/>
                <w:lang w:eastAsia="pl-PL"/>
              </w:rPr>
            </w:pPr>
            <w:r w:rsidRPr="0074273C">
              <w:rPr>
                <w:rFonts w:ascii="Arial" w:hAnsi="Arial" w:cs="Arial"/>
                <w:bCs/>
                <w:sz w:val="22"/>
                <w:szCs w:val="22"/>
                <w:lang w:eastAsia="pl-PL"/>
              </w:rPr>
              <w:t>dostosowywanie produktów do określonych zastosowań, o ile w ramach tego procesu nie jest uwzględniana wiedza, która przyczynia się do znaczącego ulepszenia wyjściowego oprogramowania,</w:t>
            </w:r>
          </w:p>
          <w:p w14:paraId="00D23BD1" w14:textId="77777777" w:rsidR="007013EA" w:rsidRDefault="007013EA" w:rsidP="004478BA">
            <w:pPr>
              <w:pStyle w:val="Akapitzlist"/>
              <w:keepNext/>
              <w:keepLines/>
              <w:numPr>
                <w:ilvl w:val="0"/>
                <w:numId w:val="11"/>
              </w:numPr>
              <w:suppressAutoHyphens w:val="0"/>
              <w:spacing w:after="120"/>
              <w:ind w:left="288" w:hanging="283"/>
              <w:contextualSpacing w:val="0"/>
              <w:jc w:val="both"/>
              <w:outlineLvl w:val="7"/>
              <w:rPr>
                <w:rFonts w:ascii="Arial" w:hAnsi="Arial" w:cs="Arial"/>
                <w:bCs/>
                <w:lang w:eastAsia="pl-PL"/>
              </w:rPr>
            </w:pPr>
            <w:r w:rsidRPr="0074273C">
              <w:rPr>
                <w:rFonts w:ascii="Arial" w:hAnsi="Arial" w:cs="Arial"/>
                <w:bCs/>
                <w:sz w:val="22"/>
                <w:szCs w:val="22"/>
                <w:lang w:eastAsia="pl-PL"/>
              </w:rPr>
              <w:t>rutynowe usuwanie błędów z systemów i programów (</w:t>
            </w:r>
            <w:proofErr w:type="spellStart"/>
            <w:r w:rsidRPr="0074273C">
              <w:rPr>
                <w:rFonts w:ascii="Arial" w:hAnsi="Arial" w:cs="Arial"/>
                <w:bCs/>
                <w:sz w:val="22"/>
                <w:szCs w:val="22"/>
                <w:lang w:eastAsia="pl-PL"/>
              </w:rPr>
              <w:t>debugging</w:t>
            </w:r>
            <w:proofErr w:type="spellEnd"/>
            <w:r w:rsidRPr="0074273C">
              <w:rPr>
                <w:rFonts w:ascii="Arial" w:hAnsi="Arial" w:cs="Arial"/>
                <w:bCs/>
                <w:sz w:val="22"/>
                <w:szCs w:val="22"/>
                <w:lang w:eastAsia="pl-PL"/>
              </w:rPr>
              <w:t>), o ile nie jest wykonywane jeszcze przed zakończeniem eksperymentalnych prac rozwojowych.</w:t>
            </w:r>
          </w:p>
          <w:p w14:paraId="1C4D74EE" w14:textId="59DB45CC" w:rsidR="007013EA" w:rsidRPr="00941E82" w:rsidRDefault="007013EA" w:rsidP="005910C4">
            <w:pPr>
              <w:keepNext/>
              <w:keepLines/>
              <w:suppressAutoHyphens w:val="0"/>
              <w:spacing w:after="120"/>
              <w:jc w:val="both"/>
              <w:rPr>
                <w:rFonts w:ascii="Arial" w:hAnsi="Arial"/>
              </w:rPr>
            </w:pPr>
            <w:r w:rsidRPr="00197B95">
              <w:rPr>
                <w:rFonts w:ascii="Arial" w:hAnsi="Arial" w:cs="Arial"/>
                <w:bCs/>
                <w:sz w:val="22"/>
                <w:szCs w:val="22"/>
                <w:lang w:eastAsia="pl-PL"/>
              </w:rPr>
              <w:t>Możliwe jest finansowanie w ramach projektu p</w:t>
            </w:r>
            <w:r>
              <w:rPr>
                <w:rFonts w:ascii="Arial" w:hAnsi="Arial" w:cs="Arial"/>
                <w:bCs/>
                <w:sz w:val="22"/>
                <w:szCs w:val="22"/>
                <w:lang w:eastAsia="pl-PL"/>
              </w:rPr>
              <w:t>rac</w:t>
            </w:r>
            <w:r w:rsidRPr="00197B95">
              <w:rPr>
                <w:rFonts w:ascii="Arial" w:hAnsi="Arial" w:cs="Arial"/>
                <w:bCs/>
                <w:sz w:val="22"/>
                <w:szCs w:val="22"/>
                <w:lang w:eastAsia="pl-PL"/>
              </w:rPr>
              <w:t xml:space="preserve"> przedwdrożeniowych</w:t>
            </w:r>
            <w:r>
              <w:rPr>
                <w:rFonts w:ascii="Arial" w:hAnsi="Arial" w:cs="Arial"/>
                <w:bCs/>
                <w:sz w:val="22"/>
                <w:szCs w:val="22"/>
                <w:lang w:eastAsia="pl-PL"/>
              </w:rPr>
              <w:t>, które</w:t>
            </w:r>
            <w:r w:rsidRPr="00197B95">
              <w:rPr>
                <w:rFonts w:ascii="Arial" w:hAnsi="Arial" w:cs="Arial"/>
                <w:bCs/>
                <w:sz w:val="22"/>
                <w:szCs w:val="22"/>
                <w:lang w:eastAsia="pl-PL"/>
              </w:rPr>
              <w:t xml:space="preserve"> </w:t>
            </w:r>
            <w:r w:rsidRPr="00E54FD3">
              <w:rPr>
                <w:rFonts w:ascii="Arial" w:hAnsi="Arial" w:cs="Arial"/>
                <w:bCs/>
                <w:sz w:val="22"/>
                <w:szCs w:val="22"/>
                <w:lang w:eastAsia="pl-PL"/>
              </w:rPr>
              <w:t>są związane z realizowanymi badaniami przemysłowymi i pracami rozwojowymi.</w:t>
            </w:r>
          </w:p>
          <w:p w14:paraId="628B842F" w14:textId="77777777" w:rsidR="009264EC" w:rsidRPr="00941E82" w:rsidRDefault="009264EC" w:rsidP="009264EC">
            <w:pPr>
              <w:keepNext/>
              <w:keepLines/>
              <w:suppressAutoHyphens w:val="0"/>
              <w:autoSpaceDE w:val="0"/>
              <w:snapToGrid w:val="0"/>
              <w:spacing w:after="120"/>
              <w:jc w:val="both"/>
              <w:rPr>
                <w:rFonts w:ascii="Arial" w:hAnsi="Arial"/>
              </w:rPr>
            </w:pPr>
            <w:r w:rsidRPr="009264EC">
              <w:rPr>
                <w:rFonts w:ascii="Arial" w:hAnsi="Arial" w:cs="Arial"/>
                <w:sz w:val="22"/>
                <w:szCs w:val="22"/>
                <w:lang w:eastAsia="pl-PL"/>
              </w:rPr>
              <w:t xml:space="preserve">Dopuszczalna jest poprawa wniosku o dofinansowanie  w zakresie: </w:t>
            </w:r>
          </w:p>
          <w:p w14:paraId="1D5AED7C" w14:textId="77777777" w:rsidR="009264EC" w:rsidRPr="00941E82" w:rsidRDefault="009264EC" w:rsidP="004478BA">
            <w:pPr>
              <w:pStyle w:val="Akapitzlist"/>
              <w:keepNext/>
              <w:keepLines/>
              <w:numPr>
                <w:ilvl w:val="0"/>
                <w:numId w:val="19"/>
              </w:numPr>
              <w:suppressAutoHyphens w:val="0"/>
              <w:autoSpaceDE w:val="0"/>
              <w:snapToGrid w:val="0"/>
              <w:spacing w:after="120"/>
              <w:ind w:left="288" w:hanging="283"/>
              <w:jc w:val="both"/>
              <w:rPr>
                <w:rFonts w:ascii="Arial" w:hAnsi="Arial"/>
              </w:rPr>
            </w:pPr>
            <w:r w:rsidRPr="009264EC">
              <w:rPr>
                <w:rFonts w:ascii="Arial" w:hAnsi="Arial" w:cs="Arial"/>
                <w:sz w:val="22"/>
                <w:szCs w:val="22"/>
                <w:lang w:eastAsia="pl-PL"/>
              </w:rPr>
              <w:t xml:space="preserve">prawidłowego przypisania etapów i zadań do właściwej </w:t>
            </w:r>
            <w:r w:rsidRPr="009264EC">
              <w:rPr>
                <w:rFonts w:ascii="Arial" w:hAnsi="Arial" w:cs="Arial"/>
                <w:sz w:val="22"/>
                <w:szCs w:val="22"/>
                <w:lang w:eastAsia="pl-PL"/>
              </w:rPr>
              <w:lastRenderedPageBreak/>
              <w:t xml:space="preserve">kategorii badań lub prac; </w:t>
            </w:r>
          </w:p>
          <w:p w14:paraId="44556724" w14:textId="4EBD06E8" w:rsidR="009264EC" w:rsidRPr="00941E82" w:rsidRDefault="009264EC" w:rsidP="004478BA">
            <w:pPr>
              <w:pStyle w:val="Akapitzlist"/>
              <w:keepNext/>
              <w:keepLines/>
              <w:numPr>
                <w:ilvl w:val="0"/>
                <w:numId w:val="19"/>
              </w:numPr>
              <w:suppressAutoHyphens w:val="0"/>
              <w:autoSpaceDE w:val="0"/>
              <w:snapToGrid w:val="0"/>
              <w:spacing w:after="120"/>
              <w:ind w:left="288" w:hanging="283"/>
              <w:jc w:val="both"/>
              <w:rPr>
                <w:rFonts w:ascii="Arial" w:hAnsi="Arial"/>
              </w:rPr>
            </w:pPr>
            <w:r w:rsidRPr="009264EC">
              <w:rPr>
                <w:rFonts w:ascii="Arial" w:hAnsi="Arial" w:cs="Arial"/>
                <w:sz w:val="22"/>
                <w:szCs w:val="22"/>
                <w:lang w:eastAsia="pl-PL"/>
              </w:rPr>
              <w:t>usunięcia zaplanowanych w projekcie czynności i zadań, które nie mają charakteru badań przemysłowych, prac rozwojowych albo prac przedwdrożeniowych;</w:t>
            </w:r>
          </w:p>
          <w:p w14:paraId="1B62B9A8" w14:textId="77777777" w:rsidR="007013EA" w:rsidRPr="00941E82" w:rsidRDefault="009264EC" w:rsidP="004478BA">
            <w:pPr>
              <w:pStyle w:val="Akapitzlist"/>
              <w:keepNext/>
              <w:keepLines/>
              <w:numPr>
                <w:ilvl w:val="0"/>
                <w:numId w:val="19"/>
              </w:numPr>
              <w:suppressAutoHyphens w:val="0"/>
              <w:autoSpaceDE w:val="0"/>
              <w:snapToGrid w:val="0"/>
              <w:spacing w:after="120"/>
              <w:ind w:left="288" w:hanging="283"/>
              <w:jc w:val="both"/>
              <w:rPr>
                <w:rFonts w:ascii="Arial" w:hAnsi="Arial"/>
              </w:rPr>
            </w:pPr>
            <w:r w:rsidRPr="009264EC">
              <w:rPr>
                <w:rFonts w:ascii="Arial" w:hAnsi="Arial" w:cs="Arial"/>
                <w:sz w:val="22"/>
                <w:szCs w:val="22"/>
                <w:lang w:eastAsia="pl-PL"/>
              </w:rPr>
              <w:t>usunięcia prac przedwdrożeniowych, które nie są związane z realizacją badań przemysłowych lub prac rozwojowych opisanych w projekcie.</w:t>
            </w:r>
          </w:p>
        </w:tc>
        <w:tc>
          <w:tcPr>
            <w:tcW w:w="1276" w:type="dxa"/>
          </w:tcPr>
          <w:p w14:paraId="357912E3" w14:textId="77777777" w:rsidR="007013EA" w:rsidRPr="00941E82" w:rsidRDefault="007013EA" w:rsidP="005910C4">
            <w:pPr>
              <w:keepNext/>
              <w:suppressAutoHyphens w:val="0"/>
              <w:snapToGrid w:val="0"/>
              <w:jc w:val="center"/>
              <w:rPr>
                <w:rFonts w:ascii="Arial" w:hAnsi="Arial"/>
                <w:highlight w:val="yellow"/>
              </w:rPr>
            </w:pPr>
            <w:r>
              <w:rPr>
                <w:rFonts w:ascii="Arial" w:hAnsi="Arial" w:cs="Arial"/>
                <w:bCs/>
                <w:sz w:val="22"/>
                <w:szCs w:val="22"/>
                <w:lang w:eastAsia="pl-PL"/>
              </w:rPr>
              <w:lastRenderedPageBreak/>
              <w:t>TAK/NIE</w:t>
            </w:r>
          </w:p>
        </w:tc>
      </w:tr>
      <w:tr w:rsidR="007013EA" w:rsidRPr="00281817" w14:paraId="330F2E71" w14:textId="77777777" w:rsidTr="00941E82">
        <w:trPr>
          <w:trHeight w:val="284"/>
        </w:trPr>
        <w:tc>
          <w:tcPr>
            <w:tcW w:w="707" w:type="dxa"/>
          </w:tcPr>
          <w:p w14:paraId="3924EFC6" w14:textId="77777777" w:rsidR="007013EA" w:rsidRPr="00941E82" w:rsidRDefault="00EB1230" w:rsidP="005910C4">
            <w:pPr>
              <w:keepNext/>
              <w:tabs>
                <w:tab w:val="left" w:pos="540"/>
              </w:tabs>
              <w:suppressAutoHyphens w:val="0"/>
              <w:snapToGrid w:val="0"/>
              <w:rPr>
                <w:rFonts w:ascii="Arial" w:hAnsi="Arial"/>
                <w:b/>
              </w:rPr>
            </w:pPr>
            <w:r w:rsidRPr="00C80BFD">
              <w:rPr>
                <w:rFonts w:ascii="Arial" w:hAnsi="Arial" w:cs="Arial"/>
                <w:b/>
                <w:bCs/>
                <w:sz w:val="22"/>
                <w:szCs w:val="22"/>
                <w:lang w:eastAsia="pl-PL"/>
              </w:rPr>
              <w:lastRenderedPageBreak/>
              <w:t>3</w:t>
            </w:r>
            <w:r w:rsidR="007013EA" w:rsidRPr="00C80BFD">
              <w:rPr>
                <w:rFonts w:ascii="Arial" w:hAnsi="Arial" w:cs="Arial"/>
                <w:b/>
                <w:bCs/>
                <w:sz w:val="22"/>
                <w:szCs w:val="22"/>
                <w:lang w:eastAsia="pl-PL"/>
              </w:rPr>
              <w:t>.</w:t>
            </w:r>
          </w:p>
        </w:tc>
        <w:tc>
          <w:tcPr>
            <w:tcW w:w="1982" w:type="dxa"/>
          </w:tcPr>
          <w:p w14:paraId="590F400B" w14:textId="77777777" w:rsidR="007013EA" w:rsidRPr="00941E82" w:rsidRDefault="009264EC" w:rsidP="005910C4">
            <w:pPr>
              <w:keepNext/>
              <w:keepLines/>
              <w:suppressAutoHyphens w:val="0"/>
              <w:autoSpaceDE w:val="0"/>
              <w:snapToGrid w:val="0"/>
              <w:rPr>
                <w:rFonts w:ascii="Arial" w:hAnsi="Arial"/>
                <w:color w:val="C00000"/>
              </w:rPr>
            </w:pPr>
            <w:r w:rsidRPr="009264EC">
              <w:rPr>
                <w:rFonts w:ascii="Arial" w:hAnsi="Arial" w:cs="Arial"/>
                <w:sz w:val="22"/>
                <w:szCs w:val="22"/>
                <w:lang w:eastAsia="pl-PL"/>
              </w:rPr>
              <w:t>Kwalifikowalność i adekwatność wydatków</w:t>
            </w:r>
          </w:p>
        </w:tc>
        <w:tc>
          <w:tcPr>
            <w:tcW w:w="6378" w:type="dxa"/>
          </w:tcPr>
          <w:p w14:paraId="3918C561" w14:textId="77777777" w:rsidR="009264EC" w:rsidRPr="00941E82" w:rsidRDefault="009264EC" w:rsidP="009264EC">
            <w:pPr>
              <w:keepNext/>
              <w:keepLines/>
              <w:suppressAutoHyphens w:val="0"/>
              <w:spacing w:after="120"/>
              <w:jc w:val="both"/>
              <w:rPr>
                <w:rFonts w:ascii="Arial" w:hAnsi="Arial"/>
              </w:rPr>
            </w:pPr>
            <w:r w:rsidRPr="009264EC">
              <w:rPr>
                <w:rFonts w:ascii="Arial" w:hAnsi="Arial" w:cs="Arial"/>
                <w:sz w:val="22"/>
                <w:szCs w:val="22"/>
                <w:lang w:eastAsia="pl-PL"/>
              </w:rPr>
              <w:t>W ramach kryterium ocenie podlega, czy przewidziane w ramach projektu wydatki są kwalifikowalne i adekwatne do zaplanowanych prac B+R.</w:t>
            </w:r>
          </w:p>
          <w:p w14:paraId="0658FCD9" w14:textId="77777777" w:rsidR="009264EC" w:rsidRPr="00941E82" w:rsidRDefault="009264EC" w:rsidP="009264EC">
            <w:pPr>
              <w:keepNext/>
              <w:keepLines/>
              <w:suppressAutoHyphens w:val="0"/>
              <w:spacing w:after="120"/>
              <w:jc w:val="both"/>
              <w:rPr>
                <w:rFonts w:ascii="Arial" w:hAnsi="Arial"/>
              </w:rPr>
            </w:pPr>
            <w:r w:rsidRPr="009264EC">
              <w:rPr>
                <w:rFonts w:ascii="Arial" w:hAnsi="Arial" w:cs="Arial"/>
                <w:sz w:val="22"/>
                <w:szCs w:val="22"/>
                <w:lang w:eastAsia="pl-PL"/>
              </w:rPr>
              <w:t xml:space="preserve">W szczególności  weryfikowane będą następujące aspekty: </w:t>
            </w:r>
          </w:p>
          <w:p w14:paraId="1EE8C5CF" w14:textId="592BEB34" w:rsidR="009264EC" w:rsidRPr="00941E82" w:rsidRDefault="009264EC" w:rsidP="000B1108">
            <w:pPr>
              <w:pStyle w:val="Akapitzlist"/>
              <w:keepNext/>
              <w:keepLines/>
              <w:numPr>
                <w:ilvl w:val="0"/>
                <w:numId w:val="30"/>
              </w:numPr>
              <w:suppressAutoHyphens w:val="0"/>
              <w:spacing w:after="120"/>
              <w:jc w:val="both"/>
              <w:rPr>
                <w:rFonts w:ascii="Arial" w:hAnsi="Arial"/>
              </w:rPr>
            </w:pPr>
            <w:r w:rsidRPr="009264EC">
              <w:rPr>
                <w:rFonts w:ascii="Arial" w:hAnsi="Arial" w:cs="Arial"/>
                <w:sz w:val="22"/>
                <w:szCs w:val="22"/>
                <w:lang w:eastAsia="pl-PL"/>
              </w:rPr>
              <w:t xml:space="preserve">kwalifikowalność poszczególnych pozycji  zaplanowanych  w budżecie, zgodnie z katalogiem wskazanym w </w:t>
            </w:r>
            <w:r w:rsidRPr="009264EC">
              <w:rPr>
                <w:rFonts w:ascii="Arial" w:hAnsi="Arial" w:cs="Arial"/>
                <w:i/>
                <w:sz w:val="22"/>
                <w:szCs w:val="22"/>
                <w:lang w:eastAsia="pl-PL"/>
              </w:rPr>
              <w:t>Przewodniku kwalifikowalności kosztów w ramach Programu Operacyjnego Inteligentny Rozwój</w:t>
            </w:r>
            <w:r w:rsidRPr="009264EC">
              <w:rPr>
                <w:rFonts w:ascii="Arial" w:hAnsi="Arial" w:cs="Arial"/>
                <w:sz w:val="22"/>
                <w:szCs w:val="22"/>
                <w:lang w:eastAsia="pl-PL"/>
              </w:rPr>
              <w:t>, załączonym do Regulaminu konkursu;</w:t>
            </w:r>
          </w:p>
          <w:p w14:paraId="62F959C8" w14:textId="77777777" w:rsidR="009264EC" w:rsidRPr="00941E82" w:rsidRDefault="009264EC" w:rsidP="000B1108">
            <w:pPr>
              <w:pStyle w:val="Akapitzlist"/>
              <w:keepNext/>
              <w:keepLines/>
              <w:numPr>
                <w:ilvl w:val="0"/>
                <w:numId w:val="30"/>
              </w:numPr>
              <w:suppressAutoHyphens w:val="0"/>
              <w:autoSpaceDE w:val="0"/>
              <w:snapToGrid w:val="0"/>
              <w:spacing w:after="120"/>
              <w:jc w:val="both"/>
              <w:rPr>
                <w:rFonts w:ascii="Arial" w:hAnsi="Arial"/>
              </w:rPr>
            </w:pPr>
            <w:r w:rsidRPr="009264EC">
              <w:rPr>
                <w:rFonts w:ascii="Arial" w:hAnsi="Arial" w:cs="Arial"/>
                <w:sz w:val="22"/>
                <w:szCs w:val="22"/>
                <w:lang w:eastAsia="pl-PL"/>
              </w:rPr>
              <w:t xml:space="preserve">przyporządkowanie kosztów kwalifikowalnych do właściwej kategorii badań lub prac; </w:t>
            </w:r>
          </w:p>
          <w:p w14:paraId="12F647B8" w14:textId="77777777" w:rsidR="009264EC" w:rsidRPr="00941E82" w:rsidRDefault="009264EC" w:rsidP="000B1108">
            <w:pPr>
              <w:pStyle w:val="Akapitzlist"/>
              <w:keepNext/>
              <w:keepLines/>
              <w:numPr>
                <w:ilvl w:val="0"/>
                <w:numId w:val="30"/>
              </w:numPr>
              <w:suppressAutoHyphens w:val="0"/>
              <w:spacing w:after="120"/>
              <w:jc w:val="both"/>
              <w:rPr>
                <w:rFonts w:ascii="Arial" w:hAnsi="Arial"/>
              </w:rPr>
            </w:pPr>
            <w:r w:rsidRPr="009264EC">
              <w:rPr>
                <w:rFonts w:ascii="Arial" w:hAnsi="Arial" w:cs="Arial"/>
                <w:sz w:val="22"/>
                <w:szCs w:val="22"/>
                <w:lang w:eastAsia="pl-PL"/>
              </w:rPr>
              <w:t xml:space="preserve">przyporządkowanie kosztów kwalifikowalnych (poszczególnych pozycji zaplanowanych w budżecie) do odpowiednich kategorii kosztów, tj. np.: wynagrodzeń, podwykonawstwa, pozostałych kosztów bezpośrednich  oraz kosztów pośrednich; </w:t>
            </w:r>
          </w:p>
          <w:p w14:paraId="0D2A0D34" w14:textId="46A14604" w:rsidR="009264EC" w:rsidRPr="00941E82" w:rsidRDefault="009264EC" w:rsidP="000B1108">
            <w:pPr>
              <w:pStyle w:val="Akapitzlist"/>
              <w:keepNext/>
              <w:keepLines/>
              <w:numPr>
                <w:ilvl w:val="0"/>
                <w:numId w:val="30"/>
              </w:numPr>
              <w:suppressAutoHyphens w:val="0"/>
              <w:spacing w:after="120"/>
              <w:jc w:val="both"/>
              <w:rPr>
                <w:rFonts w:ascii="Arial" w:hAnsi="Arial"/>
              </w:rPr>
            </w:pPr>
            <w:r w:rsidRPr="009264EC">
              <w:rPr>
                <w:rFonts w:ascii="Arial" w:hAnsi="Arial" w:cs="Arial"/>
                <w:sz w:val="22"/>
                <w:szCs w:val="22"/>
                <w:lang w:eastAsia="pl-PL"/>
              </w:rPr>
              <w:t xml:space="preserve">adekwatność planowanych wydatków, tj. czy są odpowiednie do zakresu poszczególnych prac B+R oraz do rezultatów tych prac; </w:t>
            </w:r>
            <w:r w:rsidR="000B1108">
              <w:rPr>
                <w:rFonts w:ascii="Arial" w:hAnsi="Arial" w:cs="Arial"/>
                <w:sz w:val="22"/>
                <w:szCs w:val="22"/>
                <w:lang w:eastAsia="pl-PL"/>
              </w:rPr>
              <w:t>w</w:t>
            </w:r>
            <w:r w:rsidRPr="009264EC">
              <w:rPr>
                <w:rFonts w:ascii="Arial" w:hAnsi="Arial" w:cs="Arial"/>
                <w:sz w:val="22"/>
                <w:szCs w:val="22"/>
                <w:lang w:eastAsia="pl-PL"/>
              </w:rPr>
              <w:t xml:space="preserve">eryfikacji podlega:  </w:t>
            </w:r>
          </w:p>
          <w:p w14:paraId="21492F93" w14:textId="77777777" w:rsidR="009264EC" w:rsidRPr="00941E82" w:rsidRDefault="009264EC" w:rsidP="004048B4">
            <w:pPr>
              <w:pStyle w:val="Akapitzlist"/>
              <w:keepNext/>
              <w:keepLines/>
              <w:numPr>
                <w:ilvl w:val="0"/>
                <w:numId w:val="26"/>
              </w:numPr>
              <w:tabs>
                <w:tab w:val="left" w:pos="1026"/>
              </w:tabs>
              <w:suppressAutoHyphens w:val="0"/>
              <w:spacing w:after="120"/>
              <w:jc w:val="both"/>
              <w:rPr>
                <w:rFonts w:ascii="Arial" w:hAnsi="Arial"/>
              </w:rPr>
            </w:pPr>
            <w:r w:rsidRPr="009264EC">
              <w:rPr>
                <w:rFonts w:ascii="Arial" w:hAnsi="Arial" w:cs="Arial"/>
                <w:sz w:val="22"/>
                <w:szCs w:val="22"/>
                <w:lang w:eastAsia="pl-PL"/>
              </w:rPr>
              <w:t>czy wydatki są niezbędne i bezpośrednio związane z realizacją prac B+R zaplanowanych w projekcie;</w:t>
            </w:r>
          </w:p>
          <w:p w14:paraId="0FB2F046" w14:textId="285FF25F" w:rsidR="009264EC" w:rsidRPr="00941E82" w:rsidRDefault="009264EC" w:rsidP="004048B4">
            <w:pPr>
              <w:pStyle w:val="Akapitzlist"/>
              <w:keepNext/>
              <w:keepLines/>
              <w:numPr>
                <w:ilvl w:val="0"/>
                <w:numId w:val="26"/>
              </w:numPr>
              <w:tabs>
                <w:tab w:val="left" w:pos="1026"/>
              </w:tabs>
              <w:suppressAutoHyphens w:val="0"/>
              <w:spacing w:after="120"/>
              <w:jc w:val="both"/>
              <w:rPr>
                <w:rFonts w:ascii="Arial" w:hAnsi="Arial"/>
              </w:rPr>
            </w:pPr>
            <w:r w:rsidRPr="009264EC">
              <w:rPr>
                <w:rFonts w:ascii="Arial" w:hAnsi="Arial" w:cs="Arial"/>
                <w:sz w:val="22"/>
                <w:szCs w:val="22"/>
                <w:lang w:eastAsia="pl-PL"/>
              </w:rPr>
              <w:t>czy ich wysokość jest właściwa i odpowiednio, wyczerpująco uzasadniono wysokość każdej  pozycji kosztów;</w:t>
            </w:r>
          </w:p>
          <w:p w14:paraId="5EB8670C" w14:textId="77777777" w:rsidR="009264EC" w:rsidRPr="00941E82" w:rsidRDefault="009264EC" w:rsidP="004048B4">
            <w:pPr>
              <w:pStyle w:val="Akapitzlist"/>
              <w:keepNext/>
              <w:keepLines/>
              <w:numPr>
                <w:ilvl w:val="0"/>
                <w:numId w:val="26"/>
              </w:numPr>
              <w:tabs>
                <w:tab w:val="left" w:pos="1026"/>
              </w:tabs>
              <w:suppressAutoHyphens w:val="0"/>
              <w:spacing w:after="120"/>
              <w:jc w:val="both"/>
              <w:rPr>
                <w:rFonts w:ascii="Arial" w:hAnsi="Arial"/>
              </w:rPr>
            </w:pPr>
            <w:r w:rsidRPr="009264EC">
              <w:rPr>
                <w:rFonts w:ascii="Arial" w:hAnsi="Arial" w:cs="Arial"/>
                <w:sz w:val="22"/>
                <w:szCs w:val="22"/>
                <w:lang w:eastAsia="pl-PL"/>
              </w:rPr>
              <w:t>czy wydatki są adekwatne do oczekiwanych rezultatów.</w:t>
            </w:r>
          </w:p>
          <w:p w14:paraId="63562B59" w14:textId="77777777" w:rsidR="009264EC" w:rsidRPr="00941E82" w:rsidRDefault="009264EC" w:rsidP="000B1108">
            <w:pPr>
              <w:pStyle w:val="Akapitzlist"/>
              <w:keepNext/>
              <w:keepLines/>
              <w:numPr>
                <w:ilvl w:val="0"/>
                <w:numId w:val="30"/>
              </w:numPr>
              <w:tabs>
                <w:tab w:val="left" w:pos="1026"/>
              </w:tabs>
              <w:suppressAutoHyphens w:val="0"/>
              <w:spacing w:after="120"/>
              <w:jc w:val="both"/>
              <w:rPr>
                <w:rFonts w:ascii="Arial" w:hAnsi="Arial"/>
              </w:rPr>
            </w:pPr>
            <w:r>
              <w:rPr>
                <w:rFonts w:ascii="Arial" w:hAnsi="Arial" w:cs="Arial"/>
                <w:sz w:val="22"/>
                <w:szCs w:val="22"/>
                <w:lang w:eastAsia="pl-PL"/>
              </w:rPr>
              <w:t>wnioskowana kwota</w:t>
            </w:r>
            <w:r w:rsidRPr="009264EC">
              <w:rPr>
                <w:rFonts w:ascii="Arial" w:hAnsi="Arial" w:cs="Arial"/>
                <w:sz w:val="22"/>
                <w:szCs w:val="22"/>
                <w:lang w:eastAsia="pl-PL"/>
              </w:rPr>
              <w:t xml:space="preserve"> dofinansowania </w:t>
            </w:r>
            <w:r>
              <w:rPr>
                <w:rFonts w:ascii="Arial" w:hAnsi="Arial" w:cs="Arial"/>
                <w:sz w:val="22"/>
                <w:szCs w:val="22"/>
                <w:lang w:eastAsia="pl-PL"/>
              </w:rPr>
              <w:t>jest zgodna</w:t>
            </w:r>
            <w:r w:rsidRPr="009264EC">
              <w:rPr>
                <w:rFonts w:ascii="Arial" w:hAnsi="Arial" w:cs="Arial"/>
                <w:sz w:val="22"/>
                <w:szCs w:val="22"/>
                <w:lang w:eastAsia="pl-PL"/>
              </w:rPr>
              <w:t xml:space="preserve"> z</w:t>
            </w:r>
            <w:r w:rsidRPr="009264EC">
              <w:rPr>
                <w:rFonts w:ascii="Arial" w:hAnsi="Arial" w:cs="Arial"/>
                <w:sz w:val="20"/>
                <w:szCs w:val="20"/>
                <w:lang w:eastAsia="pl-PL"/>
              </w:rPr>
              <w:t>:</w:t>
            </w:r>
          </w:p>
          <w:p w14:paraId="7BC9D610" w14:textId="77777777" w:rsidR="009264EC" w:rsidRPr="00941E82" w:rsidRDefault="009264EC" w:rsidP="004048B4">
            <w:pPr>
              <w:pStyle w:val="Akapitzlist"/>
              <w:keepNext/>
              <w:keepLines/>
              <w:numPr>
                <w:ilvl w:val="0"/>
                <w:numId w:val="24"/>
              </w:numPr>
              <w:suppressAutoHyphens w:val="0"/>
              <w:autoSpaceDE w:val="0"/>
              <w:spacing w:after="120"/>
              <w:ind w:left="717"/>
              <w:jc w:val="both"/>
              <w:rPr>
                <w:rFonts w:ascii="Arial" w:hAnsi="Arial"/>
              </w:rPr>
            </w:pPr>
            <w:r w:rsidRPr="009264EC">
              <w:rPr>
                <w:rFonts w:ascii="Arial" w:hAnsi="Arial" w:cs="Arial"/>
                <w:sz w:val="22"/>
                <w:szCs w:val="22"/>
                <w:lang w:eastAsia="pl-PL"/>
              </w:rPr>
              <w:t>limitami wartości kosztów kwalifikowalnych określonymi w RK;</w:t>
            </w:r>
          </w:p>
          <w:p w14:paraId="092610C3" w14:textId="77777777" w:rsidR="009264EC" w:rsidRPr="00941E82" w:rsidRDefault="009264EC" w:rsidP="004048B4">
            <w:pPr>
              <w:pStyle w:val="Akapitzlist"/>
              <w:keepNext/>
              <w:keepLines/>
              <w:numPr>
                <w:ilvl w:val="0"/>
                <w:numId w:val="24"/>
              </w:numPr>
              <w:suppressAutoHyphens w:val="0"/>
              <w:autoSpaceDE w:val="0"/>
              <w:spacing w:after="120"/>
              <w:ind w:left="717"/>
              <w:jc w:val="both"/>
              <w:rPr>
                <w:rFonts w:ascii="Arial" w:hAnsi="Arial"/>
              </w:rPr>
            </w:pPr>
            <w:r w:rsidRPr="009264EC">
              <w:rPr>
                <w:rFonts w:ascii="Arial" w:hAnsi="Arial" w:cs="Arial"/>
                <w:sz w:val="22"/>
                <w:szCs w:val="22"/>
                <w:lang w:eastAsia="pl-PL"/>
              </w:rPr>
              <w:t>limitem na podwykonawstwo określonym w RK;</w:t>
            </w:r>
          </w:p>
          <w:p w14:paraId="145DC084" w14:textId="77777777" w:rsidR="009264EC" w:rsidRPr="00941E82" w:rsidRDefault="009264EC" w:rsidP="004048B4">
            <w:pPr>
              <w:pStyle w:val="Akapitzlist"/>
              <w:keepNext/>
              <w:keepLines/>
              <w:numPr>
                <w:ilvl w:val="0"/>
                <w:numId w:val="24"/>
              </w:numPr>
              <w:suppressAutoHyphens w:val="0"/>
              <w:autoSpaceDE w:val="0"/>
              <w:spacing w:after="120"/>
              <w:ind w:left="717"/>
              <w:jc w:val="both"/>
              <w:rPr>
                <w:rFonts w:ascii="Arial" w:hAnsi="Arial"/>
                <w:sz w:val="22"/>
              </w:rPr>
            </w:pPr>
            <w:r w:rsidRPr="009264EC">
              <w:rPr>
                <w:rFonts w:ascii="Arial" w:hAnsi="Arial" w:cs="Arial"/>
                <w:sz w:val="22"/>
                <w:szCs w:val="22"/>
                <w:lang w:eastAsia="pl-PL"/>
              </w:rPr>
              <w:t xml:space="preserve">przepisami dotyczącymi pomocy publicznej (w tym w zakresie intensywności wsparcia po przyznaniu premii) wynikającymi z rozporządzenia Ministra Nauki i Szkolnictwa Wyższego z dnia 25 lutego 2015 r. </w:t>
            </w:r>
            <w:r w:rsidRPr="009264EC">
              <w:rPr>
                <w:rFonts w:ascii="Arial" w:hAnsi="Arial" w:cs="Arial"/>
                <w:i/>
                <w:sz w:val="22"/>
                <w:szCs w:val="22"/>
                <w:lang w:eastAsia="pl-PL"/>
              </w:rPr>
              <w:t>w sprawie warunków i trybu udzielania pomocy publicznej i pomocy de minimis za pośrednictwem Narodowego Centrum Badań i Rozwoju.</w:t>
            </w:r>
          </w:p>
          <w:p w14:paraId="6BAF39DA" w14:textId="2F078F22" w:rsidR="009264EC" w:rsidRDefault="0037384B" w:rsidP="009264EC">
            <w:pPr>
              <w:pStyle w:val="Akapitzlist"/>
              <w:keepNext/>
              <w:keepLines/>
              <w:suppressAutoHyphens w:val="0"/>
              <w:autoSpaceDE w:val="0"/>
              <w:spacing w:after="120"/>
              <w:ind w:left="717"/>
              <w:jc w:val="both"/>
              <w:rPr>
                <w:rFonts w:ascii="Arial" w:hAnsi="Arial" w:cs="Arial"/>
                <w:iCs/>
                <w:sz w:val="22"/>
                <w:szCs w:val="22"/>
                <w:lang w:eastAsia="pl-PL"/>
              </w:rPr>
            </w:pPr>
            <w:r w:rsidRPr="009264EC">
              <w:rPr>
                <w:rFonts w:ascii="Arial" w:hAnsi="Arial" w:cs="Arial"/>
                <w:iCs/>
                <w:sz w:val="22"/>
                <w:szCs w:val="22"/>
                <w:lang w:eastAsia="pl-PL"/>
              </w:rPr>
              <w:t xml:space="preserve">Możliwe jest przyznanie premii </w:t>
            </w:r>
            <w:r>
              <w:rPr>
                <w:rFonts w:ascii="Arial" w:hAnsi="Arial" w:cs="Arial"/>
                <w:iCs/>
                <w:sz w:val="22"/>
                <w:szCs w:val="22"/>
                <w:lang w:eastAsia="pl-PL"/>
              </w:rPr>
              <w:t xml:space="preserve">z tytułu „skutecznej współpracy” w związku z realizacją projektu </w:t>
            </w:r>
            <w:r w:rsidR="009264EC" w:rsidRPr="009264EC">
              <w:rPr>
                <w:rFonts w:ascii="Arial" w:hAnsi="Arial" w:cs="Arial"/>
                <w:iCs/>
                <w:sz w:val="22"/>
                <w:szCs w:val="22"/>
                <w:lang w:eastAsia="pl-PL"/>
              </w:rPr>
              <w:t>w ramach „skutecznej współpracy” pomiędzy niepowiązanymi przedsiębiorcami,</w:t>
            </w:r>
            <w:r w:rsidR="009264EC" w:rsidRPr="009264EC">
              <w:rPr>
                <w:rFonts w:ascii="Arial" w:hAnsi="Arial" w:cs="Arial"/>
                <w:sz w:val="22"/>
                <w:szCs w:val="22"/>
              </w:rPr>
              <w:t xml:space="preserve"> </w:t>
            </w:r>
            <w:r w:rsidR="009264EC" w:rsidRPr="009264EC">
              <w:rPr>
                <w:rFonts w:ascii="Arial" w:hAnsi="Arial" w:cs="Arial"/>
                <w:iCs/>
                <w:sz w:val="22"/>
                <w:szCs w:val="22"/>
                <w:lang w:eastAsia="pl-PL"/>
              </w:rPr>
              <w:t>wśród których przynajmniej jedno jest MŚP, przy czym żadne pojedyncze przedsiębiorstwo nie ponosi więcej niż 70 % kosztów kwalifikowalnych danej kategorii badań (badań przemysłowych lub prac rozwojowych).</w:t>
            </w:r>
          </w:p>
          <w:p w14:paraId="5FBEF3D5" w14:textId="059DE3D6" w:rsidR="00813897" w:rsidRDefault="00813897" w:rsidP="00813897">
            <w:pPr>
              <w:pStyle w:val="Akapitzlist"/>
              <w:keepNext/>
              <w:keepLines/>
              <w:suppressAutoHyphens w:val="0"/>
              <w:autoSpaceDE w:val="0"/>
              <w:spacing w:after="120"/>
              <w:ind w:left="717"/>
              <w:jc w:val="both"/>
              <w:rPr>
                <w:rFonts w:ascii="Arial" w:hAnsi="Arial" w:cs="Arial"/>
                <w:sz w:val="22"/>
                <w:szCs w:val="22"/>
                <w:lang w:eastAsia="pl-PL"/>
              </w:rPr>
            </w:pPr>
            <w:r w:rsidRPr="00930827">
              <w:rPr>
                <w:rFonts w:ascii="Arial" w:hAnsi="Arial" w:cs="Arial"/>
                <w:sz w:val="22"/>
                <w:szCs w:val="22"/>
                <w:lang w:eastAsia="pl-PL"/>
              </w:rPr>
              <w:t xml:space="preserve">W przypadku gdy </w:t>
            </w:r>
            <w:r w:rsidR="00644B87">
              <w:rPr>
                <w:rFonts w:ascii="Arial" w:hAnsi="Arial" w:cs="Arial"/>
                <w:sz w:val="22"/>
                <w:szCs w:val="22"/>
                <w:lang w:eastAsia="pl-PL"/>
              </w:rPr>
              <w:t>przedsiębiorca</w:t>
            </w:r>
            <w:r w:rsidRPr="00930827">
              <w:rPr>
                <w:rFonts w:ascii="Arial" w:hAnsi="Arial" w:cs="Arial"/>
                <w:sz w:val="22"/>
                <w:szCs w:val="22"/>
                <w:lang w:eastAsia="pl-PL"/>
              </w:rPr>
              <w:t xml:space="preserve"> wnioskuje o premię z tytułu „skutecznej współpracy” w związku z realizacją projektu między przedsiębiorstwem i co najmniej jedną organizacją prowadzącą badania i upowszechniającą wiedzę, z dokumentacji musi wynikać, że ta ostatnia </w:t>
            </w:r>
            <w:r w:rsidRPr="00930827">
              <w:rPr>
                <w:rFonts w:ascii="Arial" w:hAnsi="Arial" w:cs="Arial"/>
                <w:sz w:val="22"/>
                <w:szCs w:val="22"/>
                <w:lang w:eastAsia="pl-PL"/>
              </w:rPr>
              <w:lastRenderedPageBreak/>
              <w:t>ponosi co najmniej 10% kosztów kwalifikowalnych i ma prawo do publ</w:t>
            </w:r>
            <w:r>
              <w:rPr>
                <w:rFonts w:ascii="Arial" w:hAnsi="Arial" w:cs="Arial"/>
                <w:sz w:val="22"/>
                <w:szCs w:val="22"/>
                <w:lang w:eastAsia="pl-PL"/>
              </w:rPr>
              <w:t>ikowania własnych wyników badań.</w:t>
            </w:r>
          </w:p>
          <w:p w14:paraId="2CD938B6" w14:textId="4C11960D" w:rsidR="00813897" w:rsidRPr="00813897" w:rsidRDefault="00813897" w:rsidP="00813897">
            <w:pPr>
              <w:pStyle w:val="Akapitzlist"/>
              <w:keepNext/>
              <w:keepLines/>
              <w:suppressAutoHyphens w:val="0"/>
              <w:autoSpaceDE w:val="0"/>
              <w:spacing w:after="120"/>
              <w:ind w:left="717"/>
              <w:jc w:val="both"/>
              <w:rPr>
                <w:rFonts w:ascii="Arial" w:hAnsi="Arial" w:cs="Arial"/>
                <w:sz w:val="22"/>
                <w:szCs w:val="22"/>
                <w:lang w:eastAsia="pl-PL"/>
              </w:rPr>
            </w:pPr>
            <w:r w:rsidRPr="00424F46">
              <w:rPr>
                <w:rFonts w:ascii="Arial" w:hAnsi="Arial" w:cs="Arial"/>
                <w:sz w:val="22"/>
                <w:szCs w:val="22"/>
                <w:u w:val="single"/>
                <w:lang w:eastAsia="pl-PL"/>
              </w:rPr>
              <w:t>Uwaga</w:t>
            </w:r>
            <w:r w:rsidRPr="00424F46">
              <w:rPr>
                <w:rFonts w:ascii="Arial" w:hAnsi="Arial" w:cs="Arial"/>
                <w:sz w:val="22"/>
                <w:szCs w:val="22"/>
                <w:lang w:eastAsia="pl-PL"/>
              </w:rPr>
              <w:t>: Zgodnie z art. 2 pkt 90 rozporządzenia Komisji (UE) nr 651/2014 podwykonawstwa nie uważa się za skuteczną współpracę.</w:t>
            </w:r>
          </w:p>
          <w:p w14:paraId="3C4B5F59" w14:textId="4D5A2F21" w:rsidR="009264EC" w:rsidRPr="00941E82" w:rsidRDefault="009264EC" w:rsidP="009264EC">
            <w:pPr>
              <w:pStyle w:val="Akapitzlist"/>
              <w:keepNext/>
              <w:keepLines/>
              <w:suppressAutoHyphens w:val="0"/>
              <w:autoSpaceDE w:val="0"/>
              <w:spacing w:after="120"/>
              <w:ind w:left="717"/>
              <w:jc w:val="both"/>
              <w:rPr>
                <w:rFonts w:ascii="Arial" w:hAnsi="Arial"/>
                <w:sz w:val="22"/>
              </w:rPr>
            </w:pPr>
            <w:r w:rsidRPr="009264EC">
              <w:rPr>
                <w:rFonts w:ascii="Arial" w:hAnsi="Arial" w:cs="Arial"/>
                <w:iCs/>
                <w:sz w:val="22"/>
                <w:szCs w:val="22"/>
                <w:lang w:eastAsia="pl-PL"/>
              </w:rPr>
              <w:t xml:space="preserve">W przypadku, gdy </w:t>
            </w:r>
            <w:r w:rsidR="00644B87">
              <w:rPr>
                <w:rFonts w:ascii="Arial" w:hAnsi="Arial" w:cs="Arial"/>
                <w:iCs/>
                <w:sz w:val="22"/>
                <w:szCs w:val="22"/>
                <w:lang w:eastAsia="pl-PL"/>
              </w:rPr>
              <w:t>przedsiębiorca</w:t>
            </w:r>
            <w:r w:rsidRPr="009264EC">
              <w:rPr>
                <w:rFonts w:ascii="Arial" w:hAnsi="Arial" w:cs="Arial"/>
                <w:iCs/>
                <w:sz w:val="22"/>
                <w:szCs w:val="22"/>
                <w:lang w:eastAsia="pl-PL"/>
              </w:rPr>
              <w:t xml:space="preserve"> wnioskuje o premię z tytułu szerokiego rozpowszechniania wyników projektu, konieczne jest wykazanie w dokumentacji projektu, że w okresie 3 lat od zakończenia projektu wyniki projektu:</w:t>
            </w:r>
          </w:p>
          <w:p w14:paraId="3295BC9D" w14:textId="77777777" w:rsidR="009264EC" w:rsidRPr="00941E82" w:rsidRDefault="009264EC" w:rsidP="004048B4">
            <w:pPr>
              <w:pStyle w:val="Akapitzlist"/>
              <w:keepNext/>
              <w:keepLines/>
              <w:numPr>
                <w:ilvl w:val="0"/>
                <w:numId w:val="27"/>
              </w:numPr>
              <w:suppressAutoHyphens w:val="0"/>
              <w:autoSpaceDE w:val="0"/>
              <w:spacing w:after="120"/>
              <w:jc w:val="both"/>
              <w:rPr>
                <w:rFonts w:ascii="Arial" w:hAnsi="Arial"/>
                <w:sz w:val="22"/>
              </w:rPr>
            </w:pPr>
            <w:r w:rsidRPr="009264EC">
              <w:rPr>
                <w:rFonts w:ascii="Arial" w:hAnsi="Arial" w:cs="Arial"/>
                <w:sz w:val="22"/>
                <w:szCs w:val="22"/>
              </w:rPr>
              <w:t>zostaną zaprezentowane na co najmniej 3 konferencjach naukowych i technicznych, w tym co najmniej 1 o randze ogólnokrajowej lub</w:t>
            </w:r>
          </w:p>
          <w:p w14:paraId="3571A05D" w14:textId="77777777" w:rsidR="009264EC" w:rsidRPr="00941E82" w:rsidRDefault="009264EC" w:rsidP="004048B4">
            <w:pPr>
              <w:pStyle w:val="Akapitzlist"/>
              <w:keepNext/>
              <w:keepLines/>
              <w:numPr>
                <w:ilvl w:val="0"/>
                <w:numId w:val="27"/>
              </w:numPr>
              <w:suppressAutoHyphens w:val="0"/>
              <w:autoSpaceDE w:val="0"/>
              <w:spacing w:after="120"/>
              <w:jc w:val="both"/>
              <w:rPr>
                <w:rFonts w:ascii="Arial" w:hAnsi="Arial"/>
                <w:sz w:val="22"/>
              </w:rPr>
            </w:pPr>
            <w:r w:rsidRPr="009264EC">
              <w:rPr>
                <w:rFonts w:ascii="Arial" w:hAnsi="Arial" w:cs="Arial"/>
                <w:sz w:val="22"/>
                <w:szCs w:val="22"/>
              </w:rPr>
              <w:t>zostaną opublikowane w co najmniej 2 czasopismach naukowych lub technicznych  zawartych w wykazie czasopism opracowanym przez MNiSW (w części A  wykazu czasopism, która została zamieszczona w dokumentacji konkursowej na stronie internetowej IP) lub powszechnie dostępnych bazach danych zapewniających swobodny dostęp do uzyskanych wyników badań (surowych danych badawczych), lub</w:t>
            </w:r>
          </w:p>
          <w:p w14:paraId="627D251D" w14:textId="3635DA71" w:rsidR="00484586" w:rsidRPr="00484586" w:rsidRDefault="009264EC" w:rsidP="00484586">
            <w:pPr>
              <w:pStyle w:val="Akapitzlist"/>
              <w:keepNext/>
              <w:keepLines/>
              <w:numPr>
                <w:ilvl w:val="0"/>
                <w:numId w:val="27"/>
              </w:numPr>
              <w:suppressAutoHyphens w:val="0"/>
              <w:autoSpaceDE w:val="0"/>
              <w:spacing w:after="120"/>
              <w:jc w:val="both"/>
              <w:rPr>
                <w:rFonts w:ascii="Arial" w:hAnsi="Arial"/>
                <w:sz w:val="22"/>
              </w:rPr>
            </w:pPr>
            <w:r w:rsidRPr="009264EC">
              <w:rPr>
                <w:rFonts w:ascii="Arial" w:hAnsi="Arial" w:cs="Arial"/>
                <w:sz w:val="22"/>
                <w:szCs w:val="22"/>
              </w:rPr>
              <w:t>zostaną w całości rozpowszechnione za pośrednictwem oprogramowania bezpłatnego lub oprogramowania z licencją otwartego dostępu.</w:t>
            </w:r>
          </w:p>
          <w:p w14:paraId="562DCD44" w14:textId="59B63CA0" w:rsidR="00484586" w:rsidRPr="000B1108" w:rsidRDefault="00484586" w:rsidP="000475F0">
            <w:pPr>
              <w:keepNext/>
              <w:tabs>
                <w:tab w:val="left" w:pos="325"/>
              </w:tabs>
              <w:autoSpaceDE w:val="0"/>
              <w:ind w:left="708"/>
              <w:jc w:val="both"/>
              <w:rPr>
                <w:rFonts w:ascii="Arial" w:hAnsi="Arial" w:cs="Arial"/>
                <w:sz w:val="22"/>
                <w:szCs w:val="22"/>
                <w:lang w:eastAsia="pl-PL"/>
              </w:rPr>
            </w:pPr>
            <w:r w:rsidRPr="00484586">
              <w:rPr>
                <w:rFonts w:ascii="Arial" w:hAnsi="Arial" w:cs="Arial"/>
                <w:sz w:val="22"/>
                <w:szCs w:val="22"/>
                <w:u w:val="single"/>
                <w:lang w:eastAsia="pl-PL"/>
              </w:rPr>
              <w:t>Uwaga:</w:t>
            </w:r>
            <w:r>
              <w:rPr>
                <w:rFonts w:ascii="Arial" w:hAnsi="Arial" w:cs="Arial"/>
                <w:b/>
                <w:sz w:val="22"/>
                <w:szCs w:val="22"/>
                <w:lang w:eastAsia="pl-PL"/>
              </w:rPr>
              <w:t xml:space="preserve"> </w:t>
            </w:r>
            <w:r w:rsidRPr="006844B4">
              <w:rPr>
                <w:rFonts w:ascii="Arial" w:hAnsi="Arial" w:cs="Arial"/>
                <w:sz w:val="22"/>
                <w:szCs w:val="22"/>
                <w:lang w:eastAsia="pl-PL"/>
              </w:rPr>
              <w:t>Pomoc publiczną w projekcie otrzymują przedsiębiorstwa</w:t>
            </w:r>
            <w:r w:rsidRPr="006844B4">
              <w:rPr>
                <w:sz w:val="22"/>
                <w:szCs w:val="22"/>
              </w:rPr>
              <w:t xml:space="preserve"> </w:t>
            </w:r>
            <w:r w:rsidRPr="006844B4">
              <w:rPr>
                <w:rFonts w:ascii="Arial" w:hAnsi="Arial" w:cs="Arial"/>
                <w:sz w:val="22"/>
                <w:szCs w:val="22"/>
                <w:lang w:eastAsia="pl-PL"/>
              </w:rPr>
              <w:t>w rozumieniu art. 1 Załącznika nr 1 do rozporządzenia Komisji (UE) nr 651/2014.</w:t>
            </w:r>
            <w:r w:rsidR="00233E4E">
              <w:rPr>
                <w:rFonts w:ascii="Arial" w:hAnsi="Arial" w:cs="Arial"/>
                <w:sz w:val="22"/>
                <w:szCs w:val="22"/>
                <w:lang w:eastAsia="pl-PL"/>
              </w:rPr>
              <w:t xml:space="preserve"> </w:t>
            </w:r>
            <w:r w:rsidR="00233E4E" w:rsidRPr="000A713F">
              <w:rPr>
                <w:rFonts w:ascii="Arial" w:hAnsi="Arial" w:cs="Arial"/>
                <w:sz w:val="22"/>
                <w:szCs w:val="22"/>
                <w:lang w:eastAsia="pl-PL"/>
              </w:rPr>
              <w:t xml:space="preserve"> Status</w:t>
            </w:r>
            <w:r w:rsidR="00233E4E">
              <w:rPr>
                <w:rFonts w:ascii="Arial" w:hAnsi="Arial" w:cs="Arial"/>
                <w:sz w:val="22"/>
                <w:szCs w:val="22"/>
                <w:lang w:eastAsia="pl-PL"/>
              </w:rPr>
              <w:t xml:space="preserve"> przedsiębiorstwa</w:t>
            </w:r>
            <w:r w:rsidR="00233E4E" w:rsidRPr="000A713F">
              <w:rPr>
                <w:rFonts w:ascii="Arial" w:hAnsi="Arial" w:cs="Arial"/>
                <w:sz w:val="22"/>
                <w:szCs w:val="22"/>
                <w:lang w:eastAsia="pl-PL"/>
              </w:rPr>
              <w:t xml:space="preserve"> jest weryfikowany na etapie podpisania umowy o dofinansowanie projektu.</w:t>
            </w:r>
          </w:p>
          <w:p w14:paraId="4CFD49A4" w14:textId="3F40A00A" w:rsidR="00484586" w:rsidRPr="005B231D" w:rsidRDefault="00484586" w:rsidP="00484586">
            <w:pPr>
              <w:pStyle w:val="Akapitzlist"/>
              <w:keepNext/>
              <w:keepLines/>
              <w:suppressAutoHyphens w:val="0"/>
              <w:autoSpaceDE w:val="0"/>
              <w:spacing w:after="120"/>
              <w:ind w:left="701"/>
              <w:jc w:val="both"/>
              <w:rPr>
                <w:rFonts w:ascii="Arial" w:hAnsi="Arial"/>
              </w:rPr>
            </w:pPr>
            <w:r w:rsidRPr="006844B4">
              <w:rPr>
                <w:rFonts w:ascii="Arial" w:hAnsi="Arial" w:cs="Arial"/>
                <w:sz w:val="22"/>
                <w:szCs w:val="22"/>
                <w:lang w:eastAsia="pl-PL"/>
              </w:rPr>
              <w:t xml:space="preserve">Jednostka naukowa </w:t>
            </w:r>
            <w:r w:rsidRPr="006844B4">
              <w:rPr>
                <w:rFonts w:ascii="Arial" w:hAnsi="Arial" w:cs="Arial"/>
                <w:iCs/>
                <w:sz w:val="22"/>
                <w:szCs w:val="22"/>
              </w:rPr>
              <w:t>rozumiana zgodnie z definicją „organizacji prowadzącej badania i upowszechniającej wiedzę”, określoną w art. 2 pkt 83 rozporządzenia Komisji (UE) nr 651/2014, nie jest beneficjentem pomocy publicznej i może  otrzymać do 100% dofinansowania,</w:t>
            </w:r>
            <w:r w:rsidRPr="006844B4">
              <w:rPr>
                <w:rFonts w:ascii="Arial" w:hAnsi="Arial" w:cs="Arial"/>
                <w:b/>
                <w:iCs/>
                <w:sz w:val="22"/>
                <w:szCs w:val="22"/>
              </w:rPr>
              <w:t xml:space="preserve"> </w:t>
            </w:r>
            <w:r w:rsidRPr="006844B4">
              <w:rPr>
                <w:rFonts w:ascii="Arial" w:hAnsi="Arial" w:cs="Arial"/>
                <w:iCs/>
                <w:sz w:val="22"/>
                <w:szCs w:val="22"/>
              </w:rPr>
              <w:t>w przypadku gdy projekt jest realizowany w ramach jej działalności niegospodarczej.</w:t>
            </w:r>
          </w:p>
          <w:p w14:paraId="23E79503" w14:textId="77777777" w:rsidR="009264EC" w:rsidRPr="00941E82" w:rsidRDefault="009264EC" w:rsidP="004048B4">
            <w:pPr>
              <w:pStyle w:val="Akapitzlist"/>
              <w:keepNext/>
              <w:keepLines/>
              <w:numPr>
                <w:ilvl w:val="0"/>
                <w:numId w:val="24"/>
              </w:numPr>
              <w:suppressAutoHyphens w:val="0"/>
              <w:autoSpaceDE w:val="0"/>
              <w:snapToGrid w:val="0"/>
              <w:ind w:left="720"/>
              <w:jc w:val="both"/>
              <w:rPr>
                <w:rFonts w:ascii="Arial" w:hAnsi="Arial"/>
                <w:sz w:val="22"/>
              </w:rPr>
            </w:pPr>
            <w:r w:rsidRPr="009264EC">
              <w:rPr>
                <w:rFonts w:ascii="Arial" w:hAnsi="Arial" w:cs="Arial"/>
                <w:sz w:val="22"/>
                <w:szCs w:val="22"/>
              </w:rPr>
              <w:t xml:space="preserve">przepisami dotyczącymi pomocy publicznej i pomocy </w:t>
            </w:r>
            <w:r w:rsidRPr="009264EC">
              <w:rPr>
                <w:rFonts w:ascii="Arial" w:hAnsi="Arial" w:cs="Arial"/>
                <w:i/>
                <w:sz w:val="22"/>
                <w:szCs w:val="22"/>
              </w:rPr>
              <w:t>de minimis</w:t>
            </w:r>
            <w:r w:rsidRPr="009264EC">
              <w:rPr>
                <w:rFonts w:ascii="Arial" w:hAnsi="Arial" w:cs="Arial"/>
                <w:sz w:val="22"/>
                <w:szCs w:val="22"/>
              </w:rPr>
              <w:t xml:space="preserve"> w zakresie wsparcia prac przedwdrożeniowych</w:t>
            </w:r>
            <w:r w:rsidRPr="009264EC">
              <w:rPr>
                <w:rFonts w:ascii="Arial" w:hAnsi="Arial" w:cs="Arial"/>
                <w:b/>
                <w:sz w:val="22"/>
                <w:szCs w:val="22"/>
              </w:rPr>
              <w:t xml:space="preserve"> </w:t>
            </w:r>
            <w:r w:rsidRPr="009264EC">
              <w:rPr>
                <w:rFonts w:ascii="Arial" w:hAnsi="Arial" w:cs="Arial"/>
                <w:sz w:val="22"/>
                <w:szCs w:val="22"/>
              </w:rPr>
              <w:t>(tj.</w:t>
            </w:r>
            <w:r w:rsidRPr="009264EC">
              <w:rPr>
                <w:rFonts w:ascii="Arial" w:hAnsi="Arial" w:cs="Arial"/>
                <w:b/>
                <w:sz w:val="22"/>
                <w:szCs w:val="22"/>
              </w:rPr>
              <w:t xml:space="preserve"> </w:t>
            </w:r>
            <w:r w:rsidRPr="009264EC">
              <w:rPr>
                <w:rFonts w:ascii="Arial" w:hAnsi="Arial" w:cs="Arial"/>
                <w:bCs/>
                <w:sz w:val="22"/>
                <w:szCs w:val="22"/>
              </w:rPr>
              <w:t>działań przygotowawczych do wdrożenia wyników prac B+R w działalności gospodarczej)</w:t>
            </w:r>
            <w:r w:rsidRPr="009264EC">
              <w:rPr>
                <w:rFonts w:ascii="Arial" w:hAnsi="Arial" w:cs="Arial"/>
                <w:sz w:val="22"/>
                <w:szCs w:val="22"/>
              </w:rPr>
              <w:t>, obejmujących:</w:t>
            </w:r>
          </w:p>
          <w:p w14:paraId="064C4A1E" w14:textId="77777777" w:rsidR="009264EC" w:rsidRPr="00941E82" w:rsidRDefault="009264EC" w:rsidP="004048B4">
            <w:pPr>
              <w:pStyle w:val="Akapitzlist"/>
              <w:keepNext/>
              <w:keepLines/>
              <w:numPr>
                <w:ilvl w:val="0"/>
                <w:numId w:val="25"/>
              </w:numPr>
              <w:suppressAutoHyphens w:val="0"/>
              <w:autoSpaceDE w:val="0"/>
              <w:snapToGrid w:val="0"/>
              <w:ind w:left="1080"/>
              <w:jc w:val="both"/>
              <w:rPr>
                <w:rFonts w:ascii="Arial" w:hAnsi="Arial"/>
                <w:sz w:val="22"/>
              </w:rPr>
            </w:pPr>
            <w:r w:rsidRPr="009264EC">
              <w:rPr>
                <w:rFonts w:ascii="Arial" w:hAnsi="Arial" w:cs="Arial"/>
                <w:sz w:val="22"/>
                <w:szCs w:val="22"/>
              </w:rPr>
              <w:t xml:space="preserve">pomoc publiczną dla mikro-, małego lub średniego przedsiębiorcy na pokrycie kosztów usług doradczych, wynikającą z rozporządzenia Ministra Nauki i Szkolnictwa Wyższego z dnia 25 lutego 2015 r. </w:t>
            </w:r>
            <w:r w:rsidRPr="009264EC">
              <w:rPr>
                <w:rFonts w:ascii="Arial" w:hAnsi="Arial" w:cs="Arial"/>
                <w:i/>
                <w:sz w:val="22"/>
                <w:szCs w:val="22"/>
              </w:rPr>
              <w:t>w sprawie warunków i trybu udzielania pomocy publicznej i pomocy de minimis za pośrednictwem Narodowego Centrum Badań i Rozwoju</w:t>
            </w:r>
            <w:r w:rsidRPr="009264EC">
              <w:rPr>
                <w:rFonts w:ascii="Arial" w:hAnsi="Arial" w:cs="Arial"/>
                <w:sz w:val="22"/>
                <w:szCs w:val="22"/>
              </w:rPr>
              <w:t xml:space="preserve"> (Rozdział 8) oraz</w:t>
            </w:r>
          </w:p>
          <w:p w14:paraId="37C412F4" w14:textId="77777777" w:rsidR="009264EC" w:rsidRPr="00941E82" w:rsidRDefault="009264EC" w:rsidP="004048B4">
            <w:pPr>
              <w:pStyle w:val="Akapitzlist"/>
              <w:keepNext/>
              <w:keepLines/>
              <w:numPr>
                <w:ilvl w:val="0"/>
                <w:numId w:val="25"/>
              </w:numPr>
              <w:suppressAutoHyphens w:val="0"/>
              <w:autoSpaceDE w:val="0"/>
              <w:snapToGrid w:val="0"/>
              <w:ind w:left="1080"/>
              <w:jc w:val="both"/>
              <w:rPr>
                <w:rFonts w:ascii="Arial" w:hAnsi="Arial"/>
                <w:sz w:val="22"/>
              </w:rPr>
            </w:pPr>
            <w:r w:rsidRPr="009264EC">
              <w:rPr>
                <w:rFonts w:ascii="Arial" w:hAnsi="Arial" w:cs="Arial"/>
                <w:sz w:val="22"/>
                <w:szCs w:val="22"/>
              </w:rPr>
              <w:t xml:space="preserve">pomoc </w:t>
            </w:r>
            <w:r w:rsidRPr="009264EC">
              <w:rPr>
                <w:rFonts w:ascii="Arial" w:hAnsi="Arial" w:cs="Arial"/>
                <w:i/>
                <w:sz w:val="22"/>
                <w:szCs w:val="22"/>
              </w:rPr>
              <w:t>de minimis</w:t>
            </w:r>
            <w:r w:rsidRPr="009264EC">
              <w:rPr>
                <w:rFonts w:ascii="Arial" w:hAnsi="Arial" w:cs="Arial"/>
                <w:sz w:val="22"/>
                <w:szCs w:val="22"/>
              </w:rPr>
              <w:t xml:space="preserve"> dla przedsiębiorcy w zakresie wsparcia komercjalizacji wyników badań naukowych i prac rozwojowych oraz innych form ich transferu do gospodarki, wynikającą z ww. rozporządzenia Ministra Nauki i Szkolnictwa Wyższego (Rozdział 9).</w:t>
            </w:r>
          </w:p>
          <w:p w14:paraId="7817DB00" w14:textId="77777777" w:rsidR="009264EC" w:rsidRPr="00941E82" w:rsidRDefault="009264EC" w:rsidP="009264EC">
            <w:pPr>
              <w:keepNext/>
              <w:keepLines/>
              <w:suppressAutoHyphens w:val="0"/>
              <w:autoSpaceDE w:val="0"/>
              <w:snapToGrid w:val="0"/>
              <w:ind w:left="720"/>
              <w:jc w:val="both"/>
              <w:rPr>
                <w:rFonts w:ascii="Arial" w:hAnsi="Arial"/>
              </w:rPr>
            </w:pPr>
            <w:r w:rsidRPr="009264EC">
              <w:rPr>
                <w:rFonts w:ascii="Arial" w:hAnsi="Arial" w:cs="Arial"/>
                <w:sz w:val="22"/>
                <w:szCs w:val="22"/>
              </w:rPr>
              <w:t xml:space="preserve">Wysokość kosztów kwalifikowalnych przeznaczonych na realizację prac przedwdrożeniowych nie może </w:t>
            </w:r>
            <w:r w:rsidRPr="009264EC">
              <w:rPr>
                <w:rFonts w:ascii="Arial" w:hAnsi="Arial" w:cs="Arial"/>
                <w:sz w:val="22"/>
                <w:szCs w:val="22"/>
              </w:rPr>
              <w:lastRenderedPageBreak/>
              <w:t>przekroczyć limitu określonego w RK, nie wyższego niż 20% całkowitych kosztów kwalifikowalnych projektu.</w:t>
            </w:r>
          </w:p>
          <w:p w14:paraId="46399054" w14:textId="77777777" w:rsidR="009264EC" w:rsidRPr="00941E82" w:rsidRDefault="009264EC" w:rsidP="009264EC">
            <w:pPr>
              <w:keepNext/>
              <w:keepLines/>
              <w:suppressAutoHyphens w:val="0"/>
              <w:autoSpaceDE w:val="0"/>
              <w:snapToGrid w:val="0"/>
              <w:ind w:left="720"/>
              <w:jc w:val="both"/>
              <w:rPr>
                <w:rFonts w:ascii="Arial" w:hAnsi="Arial"/>
              </w:rPr>
            </w:pPr>
          </w:p>
          <w:p w14:paraId="2962ADC6" w14:textId="04F12151" w:rsidR="007013EA" w:rsidRPr="00941E82" w:rsidRDefault="009264EC" w:rsidP="009264EC">
            <w:pPr>
              <w:keepNext/>
              <w:keepLines/>
              <w:suppressAutoHyphens w:val="0"/>
              <w:autoSpaceDE w:val="0"/>
              <w:snapToGrid w:val="0"/>
              <w:spacing w:after="120"/>
              <w:jc w:val="both"/>
              <w:rPr>
                <w:rFonts w:ascii="Arial" w:hAnsi="Arial"/>
                <w:color w:val="C00000"/>
              </w:rPr>
            </w:pPr>
            <w:r w:rsidRPr="000B1108">
              <w:rPr>
                <w:rFonts w:ascii="Arial" w:hAnsi="Arial" w:cs="Arial"/>
                <w:sz w:val="22"/>
                <w:szCs w:val="22"/>
                <w:lang w:eastAsia="pl-PL"/>
              </w:rPr>
              <w:t>Dopuszczalna jest poprawa wniosku o dofinansowanie w zakresie informacji weryfikowanych w ramach kryterium</w:t>
            </w:r>
            <w:r w:rsidR="00941E82" w:rsidRPr="000B1108">
              <w:rPr>
                <w:rFonts w:ascii="Arial" w:hAnsi="Arial" w:cs="Arial"/>
                <w:sz w:val="22"/>
                <w:szCs w:val="22"/>
                <w:lang w:eastAsia="pl-PL"/>
              </w:rPr>
              <w:t>.</w:t>
            </w:r>
          </w:p>
        </w:tc>
        <w:tc>
          <w:tcPr>
            <w:tcW w:w="1276" w:type="dxa"/>
            <w:vAlign w:val="center"/>
          </w:tcPr>
          <w:p w14:paraId="49B154CE" w14:textId="77777777" w:rsidR="007013EA" w:rsidRPr="00941E82" w:rsidRDefault="007013EA" w:rsidP="005910C4">
            <w:pPr>
              <w:keepNext/>
              <w:suppressAutoHyphens w:val="0"/>
              <w:snapToGrid w:val="0"/>
              <w:jc w:val="center"/>
              <w:rPr>
                <w:rFonts w:ascii="Arial" w:hAnsi="Arial"/>
              </w:rPr>
            </w:pPr>
          </w:p>
        </w:tc>
      </w:tr>
      <w:tr w:rsidR="007013EA" w:rsidRPr="00D82DBB" w14:paraId="63393608" w14:textId="77777777" w:rsidTr="00941E82">
        <w:trPr>
          <w:trHeight w:val="284"/>
        </w:trPr>
        <w:tc>
          <w:tcPr>
            <w:tcW w:w="707" w:type="dxa"/>
          </w:tcPr>
          <w:p w14:paraId="68756317" w14:textId="77777777" w:rsidR="007013EA" w:rsidRPr="00941E82" w:rsidRDefault="00EB1230" w:rsidP="003156E9">
            <w:pPr>
              <w:keepNext/>
              <w:tabs>
                <w:tab w:val="left" w:pos="540"/>
              </w:tabs>
              <w:suppressAutoHyphens w:val="0"/>
              <w:snapToGrid w:val="0"/>
              <w:rPr>
                <w:rFonts w:ascii="Arial" w:hAnsi="Arial"/>
                <w:b/>
                <w:sz w:val="22"/>
              </w:rPr>
            </w:pPr>
            <w:r>
              <w:rPr>
                <w:rFonts w:ascii="Arial" w:hAnsi="Arial" w:cs="Arial"/>
                <w:b/>
                <w:bCs/>
                <w:sz w:val="22"/>
                <w:szCs w:val="22"/>
                <w:lang w:eastAsia="pl-PL"/>
              </w:rPr>
              <w:lastRenderedPageBreak/>
              <w:t>4</w:t>
            </w:r>
            <w:r w:rsidR="007013EA">
              <w:rPr>
                <w:rFonts w:ascii="Arial" w:hAnsi="Arial" w:cs="Arial"/>
                <w:b/>
                <w:bCs/>
                <w:sz w:val="22"/>
                <w:szCs w:val="22"/>
                <w:lang w:eastAsia="pl-PL"/>
              </w:rPr>
              <w:t>.</w:t>
            </w:r>
          </w:p>
        </w:tc>
        <w:tc>
          <w:tcPr>
            <w:tcW w:w="1982" w:type="dxa"/>
          </w:tcPr>
          <w:p w14:paraId="7A67527A" w14:textId="77777777" w:rsidR="007013EA" w:rsidRPr="00941E82" w:rsidRDefault="007013EA" w:rsidP="003156E9">
            <w:pPr>
              <w:tabs>
                <w:tab w:val="left" w:pos="0"/>
              </w:tabs>
              <w:suppressAutoHyphens w:val="0"/>
              <w:autoSpaceDE w:val="0"/>
              <w:autoSpaceDN w:val="0"/>
              <w:adjustRightInd w:val="0"/>
              <w:rPr>
                <w:rFonts w:ascii="Arial" w:hAnsi="Arial"/>
                <w:color w:val="000000"/>
              </w:rPr>
            </w:pPr>
            <w:r w:rsidRPr="00293C77">
              <w:rPr>
                <w:rFonts w:ascii="Arial" w:hAnsi="Arial" w:cs="Arial"/>
                <w:sz w:val="22"/>
                <w:szCs w:val="22"/>
                <w:lang w:eastAsia="pl-PL"/>
              </w:rPr>
              <w:t>Własność intelektualna nie stanowi bariery dla wdrożenia rezultatów projektu</w:t>
            </w:r>
          </w:p>
        </w:tc>
        <w:tc>
          <w:tcPr>
            <w:tcW w:w="6378" w:type="dxa"/>
          </w:tcPr>
          <w:p w14:paraId="68D40C74" w14:textId="77777777" w:rsidR="007013EA" w:rsidRDefault="007013EA" w:rsidP="007171AF">
            <w:pPr>
              <w:keepNext/>
              <w:keepLines/>
              <w:suppressAutoHyphens w:val="0"/>
              <w:autoSpaceDE w:val="0"/>
              <w:snapToGrid w:val="0"/>
              <w:spacing w:after="120"/>
              <w:jc w:val="both"/>
              <w:rPr>
                <w:rFonts w:ascii="Arial" w:hAnsi="Arial"/>
              </w:rPr>
            </w:pPr>
            <w:r w:rsidRPr="00293C77">
              <w:rPr>
                <w:rFonts w:ascii="Arial" w:hAnsi="Arial" w:cs="Arial"/>
                <w:sz w:val="22"/>
                <w:szCs w:val="22"/>
                <w:lang w:eastAsia="pl-PL"/>
              </w:rPr>
              <w:t xml:space="preserve">W ramach kryterium ocenie podlega, czy: </w:t>
            </w:r>
          </w:p>
          <w:p w14:paraId="29EE9AFA" w14:textId="77777777" w:rsidR="007013EA" w:rsidRPr="004478BA" w:rsidRDefault="007013EA" w:rsidP="004048B4">
            <w:pPr>
              <w:keepNext/>
              <w:keepLines/>
              <w:numPr>
                <w:ilvl w:val="0"/>
                <w:numId w:val="5"/>
              </w:numPr>
              <w:suppressAutoHyphens w:val="0"/>
              <w:spacing w:after="120"/>
              <w:ind w:left="312" w:hanging="283"/>
              <w:jc w:val="both"/>
              <w:rPr>
                <w:rFonts w:ascii="Arial" w:hAnsi="Arial" w:cs="Arial"/>
                <w:color w:val="000000" w:themeColor="text1"/>
                <w:lang w:eastAsia="pl-PL"/>
              </w:rPr>
            </w:pPr>
            <w:r>
              <w:rPr>
                <w:rFonts w:ascii="Arial" w:hAnsi="Arial" w:cs="Arial"/>
                <w:sz w:val="22"/>
                <w:szCs w:val="22"/>
                <w:lang w:eastAsia="pl-PL"/>
              </w:rPr>
              <w:t>W</w:t>
            </w:r>
            <w:r w:rsidRPr="00293C77">
              <w:rPr>
                <w:rFonts w:ascii="Arial" w:hAnsi="Arial" w:cs="Arial"/>
                <w:sz w:val="22"/>
                <w:szCs w:val="22"/>
                <w:lang w:eastAsia="pl-PL"/>
              </w:rPr>
              <w:t xml:space="preserve">nioskodawca </w:t>
            </w:r>
            <w:r w:rsidRPr="00C245C0">
              <w:rPr>
                <w:rFonts w:ascii="Arial" w:hAnsi="Arial" w:cs="Arial"/>
                <w:sz w:val="22"/>
                <w:szCs w:val="22"/>
                <w:lang w:eastAsia="pl-PL"/>
              </w:rPr>
              <w:t>(odpowiednio Lider konsorcjum oraz Konsorcjant/Konsorcjanci)</w:t>
            </w:r>
            <w:r>
              <w:rPr>
                <w:rFonts w:ascii="Arial" w:hAnsi="Arial" w:cs="Arial"/>
                <w:sz w:val="22"/>
                <w:szCs w:val="22"/>
                <w:lang w:eastAsia="pl-PL"/>
              </w:rPr>
              <w:t xml:space="preserve"> </w:t>
            </w:r>
            <w:r w:rsidRPr="00293C77">
              <w:rPr>
                <w:rFonts w:ascii="Arial" w:hAnsi="Arial" w:cs="Arial"/>
                <w:sz w:val="22"/>
                <w:szCs w:val="22"/>
                <w:lang w:eastAsia="pl-PL"/>
              </w:rPr>
              <w:t xml:space="preserve">dysponuje prawami własności intelektualnej, które są niezbędne dla prowadzenia prac </w:t>
            </w:r>
            <w:r w:rsidRPr="004478BA">
              <w:rPr>
                <w:rFonts w:ascii="Arial" w:hAnsi="Arial" w:cs="Arial"/>
                <w:color w:val="000000" w:themeColor="text1"/>
                <w:sz w:val="22"/>
                <w:szCs w:val="22"/>
                <w:lang w:eastAsia="pl-PL"/>
              </w:rPr>
              <w:t xml:space="preserve">B+R zaplanowanych w projekcie; </w:t>
            </w:r>
          </w:p>
          <w:p w14:paraId="41BC44AF" w14:textId="77777777" w:rsidR="007013EA" w:rsidRPr="004478BA" w:rsidRDefault="007013EA" w:rsidP="004048B4">
            <w:pPr>
              <w:keepNext/>
              <w:keepLines/>
              <w:numPr>
                <w:ilvl w:val="0"/>
                <w:numId w:val="5"/>
              </w:numPr>
              <w:suppressAutoHyphens w:val="0"/>
              <w:ind w:left="312" w:hanging="284"/>
              <w:jc w:val="both"/>
              <w:rPr>
                <w:rFonts w:ascii="Arial" w:hAnsi="Arial"/>
                <w:color w:val="000000" w:themeColor="text1"/>
                <w:sz w:val="22"/>
              </w:rPr>
            </w:pPr>
            <w:r w:rsidRPr="004478BA">
              <w:rPr>
                <w:rFonts w:ascii="Arial" w:hAnsi="Arial" w:cs="Arial"/>
                <w:color w:val="000000" w:themeColor="text1"/>
                <w:sz w:val="22"/>
                <w:szCs w:val="22"/>
                <w:lang w:eastAsia="pl-PL"/>
              </w:rPr>
              <w:t>uprawdopodobniono, że brak jest dostępnych i objętych ochroną, rozwiązań/ technologii/wyników prac B+R, których istnienie uniemożliwiałoby albo czyniło niezasadnym przeprowadzenie zaplanowanego wdrożenia wyników projektu. Wnioskodawca wskazał:</w:t>
            </w:r>
          </w:p>
          <w:p w14:paraId="6EA3BB92" w14:textId="77777777" w:rsidR="007013EA" w:rsidRPr="004478BA" w:rsidRDefault="007013EA" w:rsidP="004048B4">
            <w:pPr>
              <w:pStyle w:val="Akapitzlist"/>
              <w:keepNext/>
              <w:keepLines/>
              <w:numPr>
                <w:ilvl w:val="0"/>
                <w:numId w:val="20"/>
              </w:numPr>
              <w:suppressAutoHyphens w:val="0"/>
              <w:spacing w:after="120"/>
              <w:jc w:val="both"/>
              <w:rPr>
                <w:rFonts w:ascii="Arial" w:hAnsi="Arial" w:cs="Arial"/>
                <w:color w:val="000000" w:themeColor="text1"/>
                <w:lang w:eastAsia="pl-PL"/>
              </w:rPr>
            </w:pPr>
            <w:r w:rsidRPr="004478BA">
              <w:rPr>
                <w:rFonts w:ascii="Arial" w:hAnsi="Arial" w:cs="Arial"/>
                <w:color w:val="000000" w:themeColor="text1"/>
                <w:sz w:val="22"/>
                <w:szCs w:val="22"/>
                <w:lang w:eastAsia="pl-PL"/>
              </w:rPr>
              <w:t>z jakich baz danych (patentowych i publikacji) korzystał, </w:t>
            </w:r>
          </w:p>
          <w:p w14:paraId="1A5FD39E" w14:textId="77777777" w:rsidR="007013EA" w:rsidRPr="004478BA" w:rsidRDefault="007013EA" w:rsidP="004048B4">
            <w:pPr>
              <w:pStyle w:val="Akapitzlist"/>
              <w:keepNext/>
              <w:keepLines/>
              <w:numPr>
                <w:ilvl w:val="0"/>
                <w:numId w:val="20"/>
              </w:numPr>
              <w:suppressAutoHyphens w:val="0"/>
              <w:spacing w:after="120"/>
              <w:jc w:val="both"/>
              <w:rPr>
                <w:rFonts w:ascii="Arial" w:hAnsi="Arial" w:cs="Arial"/>
                <w:color w:val="000000" w:themeColor="text1"/>
                <w:lang w:eastAsia="pl-PL"/>
              </w:rPr>
            </w:pPr>
            <w:r w:rsidRPr="004478BA">
              <w:rPr>
                <w:rFonts w:ascii="Arial" w:hAnsi="Arial" w:cs="Arial"/>
                <w:color w:val="000000" w:themeColor="text1"/>
                <w:sz w:val="22"/>
                <w:szCs w:val="22"/>
                <w:lang w:eastAsia="pl-PL"/>
              </w:rPr>
              <w:t xml:space="preserve">jak sklasyfikował przedmiot badań wg Międzynarodowej Klasyfikacji Patentowej, </w:t>
            </w:r>
          </w:p>
          <w:p w14:paraId="69460660" w14:textId="77777777" w:rsidR="007013EA" w:rsidRPr="004478BA" w:rsidRDefault="007013EA" w:rsidP="004048B4">
            <w:pPr>
              <w:pStyle w:val="Akapitzlist"/>
              <w:keepNext/>
              <w:keepLines/>
              <w:numPr>
                <w:ilvl w:val="0"/>
                <w:numId w:val="20"/>
              </w:numPr>
              <w:suppressAutoHyphens w:val="0"/>
              <w:spacing w:after="120"/>
              <w:jc w:val="both"/>
              <w:rPr>
                <w:rFonts w:ascii="Arial" w:hAnsi="Arial" w:cs="Arial"/>
                <w:color w:val="000000" w:themeColor="text1"/>
                <w:lang w:eastAsia="pl-PL"/>
              </w:rPr>
            </w:pPr>
            <w:r w:rsidRPr="004478BA">
              <w:rPr>
                <w:rFonts w:ascii="Arial" w:hAnsi="Arial" w:cs="Arial"/>
                <w:color w:val="000000" w:themeColor="text1"/>
                <w:sz w:val="22"/>
                <w:szCs w:val="22"/>
                <w:lang w:eastAsia="pl-PL"/>
              </w:rPr>
              <w:t xml:space="preserve">jakich słów kluczowych </w:t>
            </w:r>
            <w:r w:rsidR="009264EC" w:rsidRPr="004478BA">
              <w:rPr>
                <w:rFonts w:ascii="Arial" w:hAnsi="Arial" w:cs="Arial"/>
                <w:color w:val="000000" w:themeColor="text1"/>
                <w:sz w:val="22"/>
                <w:szCs w:val="22"/>
                <w:lang w:eastAsia="pl-PL"/>
              </w:rPr>
              <w:t>lub</w:t>
            </w:r>
            <w:r w:rsidRPr="004478BA">
              <w:rPr>
                <w:rFonts w:ascii="Arial" w:hAnsi="Arial" w:cs="Arial"/>
                <w:color w:val="000000" w:themeColor="text1"/>
                <w:sz w:val="22"/>
                <w:szCs w:val="22"/>
                <w:lang w:eastAsia="pl-PL"/>
              </w:rPr>
              <w:t> nazw firm lub nazwisk twórców użył,</w:t>
            </w:r>
          </w:p>
          <w:p w14:paraId="3E6F70A2" w14:textId="77777777" w:rsidR="007013EA" w:rsidRPr="004478BA" w:rsidRDefault="007013EA" w:rsidP="004048B4">
            <w:pPr>
              <w:pStyle w:val="Akapitzlist"/>
              <w:keepNext/>
              <w:keepLines/>
              <w:numPr>
                <w:ilvl w:val="0"/>
                <w:numId w:val="20"/>
              </w:numPr>
              <w:suppressAutoHyphens w:val="0"/>
              <w:spacing w:after="120"/>
              <w:jc w:val="both"/>
              <w:rPr>
                <w:rFonts w:ascii="Arial" w:hAnsi="Arial" w:cs="Arial"/>
                <w:color w:val="000000" w:themeColor="text1"/>
                <w:lang w:eastAsia="pl-PL"/>
              </w:rPr>
            </w:pPr>
            <w:r w:rsidRPr="004478BA">
              <w:rPr>
                <w:rFonts w:ascii="Arial" w:hAnsi="Arial" w:cs="Arial"/>
                <w:color w:val="000000" w:themeColor="text1"/>
                <w:sz w:val="22"/>
                <w:szCs w:val="22"/>
                <w:lang w:eastAsia="pl-PL"/>
              </w:rPr>
              <w:t xml:space="preserve">jakie wyniki badania stanu techniki uzyskał, </w:t>
            </w:r>
          </w:p>
          <w:p w14:paraId="5440D5EF" w14:textId="77777777" w:rsidR="007013EA" w:rsidRPr="004478BA" w:rsidRDefault="007013EA" w:rsidP="0012346E">
            <w:pPr>
              <w:keepNext/>
              <w:keepLines/>
              <w:tabs>
                <w:tab w:val="left" w:pos="317"/>
              </w:tabs>
              <w:suppressAutoHyphens w:val="0"/>
              <w:spacing w:after="120"/>
              <w:ind w:left="317"/>
              <w:jc w:val="both"/>
              <w:rPr>
                <w:rFonts w:ascii="Arial" w:hAnsi="Arial"/>
                <w:color w:val="000000" w:themeColor="text1"/>
                <w:sz w:val="22"/>
              </w:rPr>
            </w:pPr>
            <w:r w:rsidRPr="004478BA">
              <w:rPr>
                <w:rFonts w:ascii="Arial" w:hAnsi="Arial" w:cs="Arial"/>
                <w:color w:val="000000" w:themeColor="text1"/>
                <w:sz w:val="22"/>
                <w:szCs w:val="22"/>
                <w:lang w:eastAsia="pl-PL"/>
              </w:rPr>
              <w:t>w związku z badaniem stanu techniki przeprowadzonym</w:t>
            </w:r>
            <w:r w:rsidR="0012346E" w:rsidRPr="004478BA">
              <w:rPr>
                <w:rFonts w:ascii="Arial" w:hAnsi="Arial" w:cs="Arial"/>
                <w:color w:val="000000" w:themeColor="text1"/>
                <w:sz w:val="22"/>
                <w:szCs w:val="22"/>
                <w:lang w:eastAsia="pl-PL"/>
              </w:rPr>
              <w:t xml:space="preserve"> </w:t>
            </w:r>
            <w:r w:rsidRPr="004478BA">
              <w:rPr>
                <w:rFonts w:ascii="Arial" w:hAnsi="Arial" w:cs="Arial"/>
                <w:b/>
                <w:color w:val="000000" w:themeColor="text1"/>
                <w:sz w:val="22"/>
                <w:szCs w:val="22"/>
                <w:lang w:eastAsia="pl-PL"/>
              </w:rPr>
              <w:t xml:space="preserve">samodzielnie </w:t>
            </w:r>
            <w:r w:rsidR="000C5E46" w:rsidRPr="004478BA">
              <w:rPr>
                <w:rFonts w:ascii="Arial" w:hAnsi="Arial" w:cs="Arial"/>
                <w:b/>
                <w:color w:val="000000" w:themeColor="text1"/>
                <w:sz w:val="22"/>
                <w:szCs w:val="22"/>
                <w:lang w:eastAsia="pl-PL"/>
              </w:rPr>
              <w:t xml:space="preserve">przez Wnioskodawcę </w:t>
            </w:r>
            <w:r w:rsidRPr="004478BA">
              <w:rPr>
                <w:rFonts w:ascii="Arial" w:hAnsi="Arial" w:cs="Arial"/>
                <w:b/>
                <w:color w:val="000000" w:themeColor="text1"/>
                <w:sz w:val="22"/>
                <w:szCs w:val="22"/>
                <w:lang w:eastAsia="pl-PL"/>
              </w:rPr>
              <w:t>lub przez rzecznika patentowego</w:t>
            </w:r>
            <w:r w:rsidRPr="004478BA">
              <w:rPr>
                <w:rFonts w:ascii="Arial" w:hAnsi="Arial" w:cs="Arial"/>
                <w:color w:val="000000" w:themeColor="text1"/>
                <w:sz w:val="22"/>
                <w:szCs w:val="22"/>
                <w:lang w:eastAsia="pl-PL"/>
              </w:rPr>
              <w:t xml:space="preserve"> (opinia rzecznika patentowego powinna być dostępna na żądanie NCBR).</w:t>
            </w:r>
          </w:p>
          <w:p w14:paraId="533C8540" w14:textId="77777777" w:rsidR="007013EA" w:rsidRDefault="007013EA" w:rsidP="004048B4">
            <w:pPr>
              <w:keepNext/>
              <w:keepLines/>
              <w:numPr>
                <w:ilvl w:val="0"/>
                <w:numId w:val="5"/>
              </w:numPr>
              <w:suppressAutoHyphens w:val="0"/>
              <w:spacing w:after="120"/>
              <w:ind w:left="317" w:hanging="283"/>
              <w:jc w:val="both"/>
              <w:rPr>
                <w:rFonts w:ascii="Arial" w:hAnsi="Arial"/>
              </w:rPr>
            </w:pPr>
            <w:r w:rsidRPr="009309E5">
              <w:rPr>
                <w:rFonts w:ascii="Arial" w:hAnsi="Arial" w:cs="Arial"/>
                <w:sz w:val="22"/>
                <w:szCs w:val="22"/>
                <w:lang w:eastAsia="pl-PL"/>
              </w:rPr>
              <w:t>przewidziano efektywny sposób ochrony własności intelektualnej, zabezpieczający przed skopiowaniem/</w:t>
            </w:r>
            <w:r w:rsidR="009264EC">
              <w:rPr>
                <w:rFonts w:ascii="Arial" w:hAnsi="Arial" w:cs="Arial"/>
                <w:sz w:val="22"/>
                <w:szCs w:val="22"/>
                <w:lang w:eastAsia="pl-PL"/>
              </w:rPr>
              <w:t xml:space="preserve"> </w:t>
            </w:r>
            <w:r w:rsidRPr="009309E5">
              <w:rPr>
                <w:rFonts w:ascii="Arial" w:hAnsi="Arial" w:cs="Arial"/>
                <w:sz w:val="22"/>
                <w:szCs w:val="22"/>
                <w:lang w:eastAsia="pl-PL"/>
              </w:rPr>
              <w:t>nieuprawnionym wykorzystaniem wyników projektu (jeśli istnieje taka potrzeba).</w:t>
            </w:r>
          </w:p>
          <w:p w14:paraId="53D0CA08" w14:textId="77777777" w:rsidR="007013EA" w:rsidRDefault="007013EA" w:rsidP="007171AF">
            <w:pPr>
              <w:keepNext/>
              <w:keepLines/>
              <w:spacing w:after="120"/>
              <w:ind w:left="34"/>
              <w:jc w:val="both"/>
              <w:rPr>
                <w:rFonts w:ascii="Arial" w:hAnsi="Arial"/>
              </w:rPr>
            </w:pPr>
            <w:r w:rsidRPr="00293C77">
              <w:rPr>
                <w:rFonts w:ascii="Arial" w:hAnsi="Arial" w:cs="Arial"/>
                <w:sz w:val="22"/>
                <w:szCs w:val="22"/>
                <w:lang w:eastAsia="pl-PL"/>
              </w:rPr>
              <w:t xml:space="preserve">Należy wziąć pod uwagę specyfikę projektu/branży z uwagi na to, że dla niektórych rozwiązań stosowanie ochrony patentowej może być niezasadne.  </w:t>
            </w:r>
          </w:p>
          <w:p w14:paraId="0BE37053" w14:textId="77777777" w:rsidR="007013EA" w:rsidRPr="00941E82" w:rsidRDefault="007013EA" w:rsidP="007171AF">
            <w:pPr>
              <w:keepNext/>
              <w:keepLines/>
              <w:suppressAutoHyphens w:val="0"/>
              <w:autoSpaceDE w:val="0"/>
              <w:snapToGrid w:val="0"/>
              <w:spacing w:after="120"/>
              <w:jc w:val="both"/>
              <w:rPr>
                <w:rFonts w:ascii="Arial" w:hAnsi="Arial"/>
                <w:sz w:val="22"/>
              </w:rPr>
            </w:pPr>
            <w:r w:rsidRPr="00293C77">
              <w:rPr>
                <w:rFonts w:ascii="Arial" w:hAnsi="Arial" w:cs="Arial"/>
                <w:sz w:val="22"/>
                <w:szCs w:val="22"/>
                <w:lang w:eastAsia="pl-PL"/>
              </w:rPr>
              <w:t>Kryterium uznaje się za spełnione w sytuacji, gdy zostały spełnione wszystkie ww. warunki.</w:t>
            </w:r>
          </w:p>
          <w:p w14:paraId="2F58C458" w14:textId="0D1AE334" w:rsidR="009264EC" w:rsidRPr="00941E82" w:rsidRDefault="009264EC" w:rsidP="009264EC">
            <w:pPr>
              <w:keepNext/>
              <w:keepLines/>
              <w:suppressAutoHyphens w:val="0"/>
              <w:autoSpaceDE w:val="0"/>
              <w:snapToGrid w:val="0"/>
              <w:spacing w:after="120"/>
              <w:jc w:val="both"/>
              <w:rPr>
                <w:rFonts w:ascii="Arial" w:hAnsi="Arial"/>
                <w:sz w:val="22"/>
              </w:rPr>
            </w:pPr>
            <w:r w:rsidRPr="009264EC">
              <w:rPr>
                <w:rFonts w:ascii="Arial" w:hAnsi="Arial" w:cs="Arial"/>
                <w:sz w:val="22"/>
                <w:szCs w:val="22"/>
                <w:lang w:eastAsia="pl-PL"/>
              </w:rPr>
              <w:t xml:space="preserve">Dopuszczalna jest poprawa wniosku o dofinansowanie  w zakresie </w:t>
            </w:r>
            <w:r w:rsidR="00702F41">
              <w:rPr>
                <w:rFonts w:ascii="Arial" w:hAnsi="Arial" w:cs="Arial"/>
                <w:sz w:val="22"/>
                <w:szCs w:val="22"/>
                <w:lang w:eastAsia="pl-PL"/>
              </w:rPr>
              <w:t xml:space="preserve">doprecyzowania </w:t>
            </w:r>
            <w:r w:rsidRPr="009264EC">
              <w:rPr>
                <w:rFonts w:ascii="Arial" w:hAnsi="Arial" w:cs="Arial"/>
                <w:sz w:val="22"/>
                <w:szCs w:val="22"/>
                <w:lang w:eastAsia="pl-PL"/>
              </w:rPr>
              <w:t>informacji wykorzystanych do badania stanu techniki dotyczących:</w:t>
            </w:r>
          </w:p>
          <w:p w14:paraId="7B71338A" w14:textId="77777777" w:rsidR="009264EC" w:rsidRPr="00941E82" w:rsidRDefault="009264EC" w:rsidP="004478BA">
            <w:pPr>
              <w:pStyle w:val="Akapitzlist"/>
              <w:keepNext/>
              <w:keepLines/>
              <w:numPr>
                <w:ilvl w:val="0"/>
                <w:numId w:val="16"/>
              </w:numPr>
              <w:suppressAutoHyphens w:val="0"/>
              <w:autoSpaceDE w:val="0"/>
              <w:snapToGrid w:val="0"/>
              <w:spacing w:after="120"/>
              <w:ind w:left="288" w:hanging="283"/>
              <w:jc w:val="both"/>
              <w:rPr>
                <w:rFonts w:ascii="Arial" w:hAnsi="Arial"/>
                <w:sz w:val="22"/>
              </w:rPr>
            </w:pPr>
            <w:r w:rsidRPr="009264EC">
              <w:rPr>
                <w:rFonts w:ascii="Arial" w:hAnsi="Arial" w:cs="Arial"/>
                <w:sz w:val="22"/>
                <w:szCs w:val="22"/>
                <w:lang w:eastAsia="pl-PL"/>
              </w:rPr>
              <w:t>baz danych (patentowych i publikacji), z których korzystano,  </w:t>
            </w:r>
          </w:p>
          <w:p w14:paraId="40D33197" w14:textId="77777777" w:rsidR="009264EC" w:rsidRPr="00941E82" w:rsidRDefault="009264EC" w:rsidP="004478BA">
            <w:pPr>
              <w:pStyle w:val="Akapitzlist"/>
              <w:keepNext/>
              <w:keepLines/>
              <w:numPr>
                <w:ilvl w:val="0"/>
                <w:numId w:val="16"/>
              </w:numPr>
              <w:suppressAutoHyphens w:val="0"/>
              <w:autoSpaceDE w:val="0"/>
              <w:snapToGrid w:val="0"/>
              <w:spacing w:after="120"/>
              <w:ind w:left="288" w:hanging="283"/>
              <w:jc w:val="both"/>
              <w:rPr>
                <w:rFonts w:ascii="Arial" w:hAnsi="Arial"/>
                <w:sz w:val="22"/>
              </w:rPr>
            </w:pPr>
            <w:r w:rsidRPr="009264EC">
              <w:rPr>
                <w:rFonts w:ascii="Arial" w:hAnsi="Arial" w:cs="Arial"/>
                <w:sz w:val="22"/>
                <w:szCs w:val="22"/>
                <w:lang w:eastAsia="pl-PL"/>
              </w:rPr>
              <w:t>klasyfikacji przedmiotu badań wg Międzynarodowej Klasyfikacji Patentowej,</w:t>
            </w:r>
          </w:p>
          <w:p w14:paraId="01223C76" w14:textId="77777777" w:rsidR="003C31F4" w:rsidRPr="00941E82" w:rsidRDefault="009264EC" w:rsidP="004478BA">
            <w:pPr>
              <w:pStyle w:val="Akapitzlist"/>
              <w:keepNext/>
              <w:keepLines/>
              <w:numPr>
                <w:ilvl w:val="0"/>
                <w:numId w:val="16"/>
              </w:numPr>
              <w:suppressAutoHyphens w:val="0"/>
              <w:autoSpaceDE w:val="0"/>
              <w:snapToGrid w:val="0"/>
              <w:spacing w:after="120"/>
              <w:ind w:left="288" w:hanging="283"/>
              <w:jc w:val="both"/>
              <w:rPr>
                <w:rFonts w:ascii="Arial" w:hAnsi="Arial"/>
                <w:sz w:val="22"/>
              </w:rPr>
            </w:pPr>
            <w:r w:rsidRPr="009264EC">
              <w:rPr>
                <w:rFonts w:ascii="Arial" w:hAnsi="Arial" w:cs="Arial"/>
                <w:sz w:val="22"/>
                <w:szCs w:val="22"/>
                <w:lang w:eastAsia="pl-PL"/>
              </w:rPr>
              <w:t>użytych słów kluczowych, nazw firm lub nazwisk twórców.</w:t>
            </w:r>
          </w:p>
        </w:tc>
        <w:tc>
          <w:tcPr>
            <w:tcW w:w="1276" w:type="dxa"/>
          </w:tcPr>
          <w:p w14:paraId="19761CBD" w14:textId="77777777" w:rsidR="007013EA" w:rsidRPr="00941E82" w:rsidRDefault="007013EA" w:rsidP="003156E9">
            <w:pPr>
              <w:keepNext/>
              <w:suppressAutoHyphens w:val="0"/>
              <w:snapToGrid w:val="0"/>
              <w:jc w:val="center"/>
              <w:rPr>
                <w:rFonts w:ascii="Arial" w:hAnsi="Arial"/>
              </w:rPr>
            </w:pPr>
            <w:r w:rsidRPr="007171AF">
              <w:rPr>
                <w:rFonts w:ascii="Arial" w:hAnsi="Arial" w:cs="Arial"/>
                <w:bCs/>
                <w:sz w:val="22"/>
                <w:szCs w:val="22"/>
                <w:lang w:eastAsia="pl-PL"/>
              </w:rPr>
              <w:t>TAK/NIE</w:t>
            </w:r>
          </w:p>
        </w:tc>
      </w:tr>
      <w:tr w:rsidR="007013EA" w:rsidRPr="007171AF" w14:paraId="3FCE0476" w14:textId="77777777" w:rsidTr="00941E82">
        <w:trPr>
          <w:trHeight w:val="284"/>
        </w:trPr>
        <w:tc>
          <w:tcPr>
            <w:tcW w:w="707" w:type="dxa"/>
          </w:tcPr>
          <w:p w14:paraId="24DABF2A" w14:textId="77777777" w:rsidR="007013EA" w:rsidRPr="00941E82" w:rsidRDefault="00EB1230" w:rsidP="007171AF">
            <w:pPr>
              <w:keepNext/>
              <w:tabs>
                <w:tab w:val="left" w:pos="540"/>
              </w:tabs>
              <w:suppressAutoHyphens w:val="0"/>
              <w:snapToGrid w:val="0"/>
              <w:rPr>
                <w:rFonts w:ascii="Arial" w:hAnsi="Arial"/>
                <w:b/>
                <w:sz w:val="22"/>
              </w:rPr>
            </w:pPr>
            <w:r>
              <w:rPr>
                <w:rFonts w:ascii="Arial" w:hAnsi="Arial" w:cs="Arial"/>
                <w:b/>
                <w:bCs/>
                <w:sz w:val="22"/>
                <w:szCs w:val="22"/>
                <w:lang w:eastAsia="pl-PL"/>
              </w:rPr>
              <w:t>5</w:t>
            </w:r>
            <w:r w:rsidR="007013EA">
              <w:rPr>
                <w:rFonts w:ascii="Arial" w:hAnsi="Arial" w:cs="Arial"/>
                <w:b/>
                <w:bCs/>
                <w:sz w:val="22"/>
                <w:szCs w:val="22"/>
                <w:lang w:eastAsia="pl-PL"/>
              </w:rPr>
              <w:t>.</w:t>
            </w:r>
          </w:p>
        </w:tc>
        <w:tc>
          <w:tcPr>
            <w:tcW w:w="1982" w:type="dxa"/>
          </w:tcPr>
          <w:p w14:paraId="76E47FC7" w14:textId="77777777" w:rsidR="007013EA" w:rsidRDefault="007013EA" w:rsidP="007171AF">
            <w:pPr>
              <w:keepNext/>
              <w:keepLines/>
              <w:suppressAutoHyphens w:val="0"/>
              <w:autoSpaceDE w:val="0"/>
              <w:snapToGrid w:val="0"/>
              <w:rPr>
                <w:rFonts w:ascii="Arial" w:hAnsi="Arial"/>
              </w:rPr>
            </w:pPr>
            <w:r w:rsidRPr="00293C77">
              <w:rPr>
                <w:rFonts w:ascii="Arial" w:hAnsi="Arial" w:cs="Arial"/>
                <w:sz w:val="22"/>
                <w:szCs w:val="22"/>
                <w:lang w:eastAsia="pl-PL"/>
              </w:rPr>
              <w:t xml:space="preserve">Kadra zarządzająca oraz sposób zarządzania </w:t>
            </w:r>
          </w:p>
          <w:p w14:paraId="3706E71C" w14:textId="77777777" w:rsidR="007013EA" w:rsidRPr="00941E82" w:rsidRDefault="007013EA" w:rsidP="007171AF">
            <w:pPr>
              <w:tabs>
                <w:tab w:val="left" w:pos="0"/>
              </w:tabs>
              <w:suppressAutoHyphens w:val="0"/>
              <w:autoSpaceDE w:val="0"/>
              <w:autoSpaceDN w:val="0"/>
              <w:adjustRightInd w:val="0"/>
              <w:rPr>
                <w:rFonts w:ascii="Arial" w:hAnsi="Arial"/>
                <w:color w:val="000000"/>
              </w:rPr>
            </w:pPr>
            <w:r w:rsidRPr="00293C77">
              <w:rPr>
                <w:rFonts w:ascii="Arial" w:hAnsi="Arial" w:cs="Arial"/>
                <w:sz w:val="22"/>
                <w:szCs w:val="22"/>
                <w:lang w:eastAsia="pl-PL"/>
              </w:rPr>
              <w:t>w projekcie umożliwia jego prawidłową realizację</w:t>
            </w:r>
          </w:p>
        </w:tc>
        <w:tc>
          <w:tcPr>
            <w:tcW w:w="6378" w:type="dxa"/>
          </w:tcPr>
          <w:p w14:paraId="1EDCF3B7" w14:textId="512D1276" w:rsidR="007013EA" w:rsidRDefault="007013EA" w:rsidP="007171AF">
            <w:pPr>
              <w:keepNext/>
              <w:keepLines/>
              <w:suppressAutoHyphens w:val="0"/>
              <w:spacing w:after="120"/>
              <w:jc w:val="both"/>
              <w:rPr>
                <w:rFonts w:ascii="Arial" w:hAnsi="Arial"/>
              </w:rPr>
            </w:pPr>
            <w:r w:rsidRPr="00293C77">
              <w:rPr>
                <w:rFonts w:ascii="Arial" w:hAnsi="Arial" w:cs="Arial"/>
                <w:sz w:val="22"/>
                <w:szCs w:val="22"/>
                <w:lang w:eastAsia="pl-PL"/>
              </w:rPr>
              <w:t xml:space="preserve">W ramach </w:t>
            </w:r>
            <w:r w:rsidR="000D5CC2">
              <w:rPr>
                <w:rFonts w:ascii="Arial" w:hAnsi="Arial" w:cs="Arial"/>
                <w:sz w:val="22"/>
                <w:szCs w:val="22"/>
                <w:lang w:eastAsia="pl-PL"/>
              </w:rPr>
              <w:t xml:space="preserve"> </w:t>
            </w:r>
            <w:r w:rsidRPr="00293C77">
              <w:rPr>
                <w:rFonts w:ascii="Arial" w:hAnsi="Arial" w:cs="Arial"/>
                <w:sz w:val="22"/>
                <w:szCs w:val="22"/>
                <w:lang w:eastAsia="pl-PL"/>
              </w:rPr>
              <w:t xml:space="preserve">kryterium, ocenie podlegać będzie adekwatność potencjału kadry zarządzającej </w:t>
            </w:r>
            <w:r w:rsidRPr="00E14F67">
              <w:rPr>
                <w:rFonts w:ascii="Arial" w:hAnsi="Arial" w:cs="Arial"/>
                <w:sz w:val="22"/>
                <w:szCs w:val="22"/>
                <w:lang w:eastAsia="pl-PL"/>
              </w:rPr>
              <w:t>projektem. Kadra zaangażowana w zarządzanie projektem powinna posiadać odpowiednie kompetencje, pozwalające zapewnić, że projekt zostanie zrealizowany w sposób prawidłowy.</w:t>
            </w:r>
          </w:p>
          <w:p w14:paraId="1D7E8574" w14:textId="77777777" w:rsidR="007013EA" w:rsidRDefault="007013EA" w:rsidP="007171AF">
            <w:pPr>
              <w:keepNext/>
              <w:keepLines/>
              <w:suppressAutoHyphens w:val="0"/>
              <w:spacing w:after="120"/>
              <w:jc w:val="both"/>
              <w:rPr>
                <w:rFonts w:ascii="Arial" w:hAnsi="Arial"/>
              </w:rPr>
            </w:pPr>
            <w:r w:rsidRPr="00293C77">
              <w:rPr>
                <w:rFonts w:ascii="Arial" w:hAnsi="Arial" w:cs="Arial"/>
                <w:sz w:val="22"/>
                <w:szCs w:val="22"/>
                <w:lang w:eastAsia="pl-PL"/>
              </w:rPr>
              <w:t>Działania i decyzje podejmowane przez  kadrę zarządzającą projektem mają kluczowe znaczenie dla optymalnego wykorzystania przez dany podmiot uz</w:t>
            </w:r>
            <w:r w:rsidRPr="00E14F67">
              <w:rPr>
                <w:rFonts w:ascii="Arial" w:hAnsi="Arial" w:cs="Arial"/>
                <w:sz w:val="22"/>
                <w:szCs w:val="22"/>
                <w:lang w:eastAsia="pl-PL"/>
              </w:rPr>
              <w:t xml:space="preserve">yskanych wyników prac B+R i w konsekwencji uzyskania przez przedsiębiorcę jak </w:t>
            </w:r>
            <w:r w:rsidRPr="00E14F67">
              <w:rPr>
                <w:rFonts w:ascii="Arial" w:hAnsi="Arial" w:cs="Arial"/>
                <w:sz w:val="22"/>
                <w:szCs w:val="22"/>
                <w:lang w:eastAsia="pl-PL"/>
              </w:rPr>
              <w:lastRenderedPageBreak/>
              <w:t>największych korzyści i budowania przewag konkurencyjnych w stosunku do innych przedsiębiorstw.</w:t>
            </w:r>
          </w:p>
          <w:p w14:paraId="19D2820B" w14:textId="77777777" w:rsidR="007013EA" w:rsidRDefault="007013EA" w:rsidP="007171AF">
            <w:pPr>
              <w:keepNext/>
              <w:keepLines/>
              <w:suppressAutoHyphens w:val="0"/>
              <w:spacing w:after="120"/>
              <w:jc w:val="both"/>
              <w:rPr>
                <w:rFonts w:ascii="Arial" w:hAnsi="Arial"/>
              </w:rPr>
            </w:pPr>
            <w:r w:rsidRPr="00293C77">
              <w:rPr>
                <w:rFonts w:ascii="Arial" w:hAnsi="Arial" w:cs="Arial"/>
                <w:sz w:val="22"/>
                <w:szCs w:val="22"/>
                <w:lang w:eastAsia="pl-PL"/>
              </w:rPr>
              <w:t xml:space="preserve">Kadra zaangażowana w zarządzanie projektem powinna zapewnić sprawną, efektywną, terminową i ukierunkowaną na osiągnięcie zakładanych rezultatów realizację </w:t>
            </w:r>
            <w:r w:rsidRPr="00E14F67">
              <w:rPr>
                <w:rFonts w:ascii="Arial" w:hAnsi="Arial" w:cs="Arial"/>
                <w:sz w:val="22"/>
                <w:szCs w:val="22"/>
                <w:lang w:eastAsia="pl-PL"/>
              </w:rPr>
              <w:t>projektu.</w:t>
            </w:r>
          </w:p>
          <w:p w14:paraId="3BD39DBD" w14:textId="77777777" w:rsidR="007013EA" w:rsidRDefault="007013EA" w:rsidP="007171AF">
            <w:pPr>
              <w:keepNext/>
              <w:keepLines/>
              <w:suppressAutoHyphens w:val="0"/>
              <w:spacing w:after="120"/>
              <w:jc w:val="both"/>
              <w:rPr>
                <w:rFonts w:ascii="Arial" w:hAnsi="Arial"/>
              </w:rPr>
            </w:pPr>
            <w:r>
              <w:rPr>
                <w:rFonts w:ascii="Arial" w:hAnsi="Arial" w:cs="Arial"/>
                <w:sz w:val="22"/>
                <w:szCs w:val="22"/>
                <w:lang w:eastAsia="pl-PL"/>
              </w:rPr>
              <w:t xml:space="preserve">Ocena w </w:t>
            </w:r>
            <w:r w:rsidRPr="00293C77">
              <w:rPr>
                <w:rFonts w:ascii="Arial" w:hAnsi="Arial" w:cs="Arial"/>
                <w:sz w:val="22"/>
                <w:szCs w:val="22"/>
                <w:lang w:eastAsia="pl-PL"/>
              </w:rPr>
              <w:t xml:space="preserve">kryterium polegać będzie na weryfikacji w szczególności  następujących aspektów: </w:t>
            </w:r>
          </w:p>
          <w:p w14:paraId="405728E9" w14:textId="77777777" w:rsidR="007013EA" w:rsidRDefault="007013EA" w:rsidP="004048B4">
            <w:pPr>
              <w:keepNext/>
              <w:keepLines/>
              <w:numPr>
                <w:ilvl w:val="0"/>
                <w:numId w:val="6"/>
              </w:numPr>
              <w:suppressAutoHyphens w:val="0"/>
              <w:snapToGrid w:val="0"/>
              <w:spacing w:after="120"/>
              <w:ind w:left="317" w:hanging="317"/>
              <w:jc w:val="both"/>
              <w:rPr>
                <w:rFonts w:ascii="Arial" w:hAnsi="Arial"/>
              </w:rPr>
            </w:pPr>
            <w:r w:rsidRPr="00293C77">
              <w:rPr>
                <w:rFonts w:ascii="Arial" w:hAnsi="Arial" w:cs="Arial"/>
                <w:bCs/>
                <w:sz w:val="22"/>
                <w:szCs w:val="22"/>
                <w:lang w:eastAsia="pl-PL"/>
              </w:rPr>
              <w:t xml:space="preserve">Czy proponowany sposób zarządzania projektem jest adekwatny do jego zakresu i  zapewni jego </w:t>
            </w:r>
            <w:r w:rsidRPr="00293C77">
              <w:rPr>
                <w:rFonts w:ascii="Arial" w:hAnsi="Arial" w:cs="Arial"/>
                <w:b/>
                <w:bCs/>
                <w:sz w:val="22"/>
                <w:szCs w:val="22"/>
                <w:lang w:eastAsia="pl-PL"/>
              </w:rPr>
              <w:t>sprawną, efektywną i terminową</w:t>
            </w:r>
            <w:r w:rsidRPr="00E14F67">
              <w:rPr>
                <w:rFonts w:ascii="Arial" w:hAnsi="Arial" w:cs="Arial"/>
                <w:bCs/>
                <w:sz w:val="22"/>
                <w:szCs w:val="22"/>
                <w:lang w:eastAsia="pl-PL"/>
              </w:rPr>
              <w:t xml:space="preserve"> realizację?</w:t>
            </w:r>
          </w:p>
          <w:p w14:paraId="6AC956E5" w14:textId="5F788C85" w:rsidR="007013EA" w:rsidRDefault="007013EA" w:rsidP="004048B4">
            <w:pPr>
              <w:keepNext/>
              <w:keepLines/>
              <w:numPr>
                <w:ilvl w:val="0"/>
                <w:numId w:val="6"/>
              </w:numPr>
              <w:suppressAutoHyphens w:val="0"/>
              <w:snapToGrid w:val="0"/>
              <w:spacing w:after="120"/>
              <w:ind w:left="317" w:hanging="317"/>
              <w:jc w:val="both"/>
              <w:rPr>
                <w:rFonts w:ascii="Arial" w:hAnsi="Arial"/>
              </w:rPr>
            </w:pPr>
            <w:r w:rsidRPr="00153D98">
              <w:rPr>
                <w:rFonts w:ascii="Arial" w:hAnsi="Arial" w:cs="Arial"/>
                <w:bCs/>
                <w:sz w:val="22"/>
                <w:szCs w:val="22"/>
                <w:lang w:eastAsia="pl-PL"/>
              </w:rPr>
              <w:t xml:space="preserve">Czy w  zespole zarządzającym właściwie określono role poszczególnych osób, przypisano im właściwe stanowiska oraz określono adekwatne do tego zadania, </w:t>
            </w:r>
            <w:r w:rsidR="002E3A62" w:rsidRPr="00153D98">
              <w:rPr>
                <w:rFonts w:ascii="Arial" w:hAnsi="Arial" w:cs="Arial"/>
                <w:bCs/>
                <w:sz w:val="22"/>
                <w:szCs w:val="22"/>
                <w:lang w:eastAsia="pl-PL"/>
              </w:rPr>
              <w:t xml:space="preserve">a </w:t>
            </w:r>
            <w:r w:rsidRPr="00153D98">
              <w:rPr>
                <w:rFonts w:ascii="Arial" w:hAnsi="Arial" w:cs="Arial"/>
                <w:bCs/>
                <w:sz w:val="22"/>
                <w:szCs w:val="22"/>
                <w:lang w:eastAsia="pl-PL"/>
              </w:rPr>
              <w:t>zaproponowany podział ról i zadań oraz wymiar zaangażowania poszczególnych osób w zespole zarządzającym</w:t>
            </w:r>
            <w:r>
              <w:rPr>
                <w:rFonts w:ascii="Arial" w:hAnsi="Arial" w:cs="Arial"/>
                <w:bCs/>
                <w:sz w:val="22"/>
                <w:szCs w:val="22"/>
                <w:lang w:eastAsia="pl-PL"/>
              </w:rPr>
              <w:t xml:space="preserve"> </w:t>
            </w:r>
            <w:r w:rsidRPr="00293C77">
              <w:rPr>
                <w:rFonts w:ascii="Arial" w:hAnsi="Arial" w:cs="Arial"/>
                <w:bCs/>
                <w:sz w:val="22"/>
                <w:szCs w:val="22"/>
                <w:lang w:eastAsia="pl-PL"/>
              </w:rPr>
              <w:t>projektem jest optymalny, pozwala na podejmowanie kluczow</w:t>
            </w:r>
            <w:r w:rsidRPr="00E14F67">
              <w:rPr>
                <w:rFonts w:ascii="Arial" w:hAnsi="Arial" w:cs="Arial"/>
                <w:bCs/>
                <w:sz w:val="22"/>
                <w:szCs w:val="22"/>
                <w:lang w:eastAsia="pl-PL"/>
              </w:rPr>
              <w:t>ych decyzji w sposób efektywny i zapewnia właściwy monitoring i nadzór nad postępami w realizacji projektu?</w:t>
            </w:r>
          </w:p>
          <w:p w14:paraId="491790BE" w14:textId="77777777" w:rsidR="007013EA" w:rsidRDefault="007013EA" w:rsidP="004048B4">
            <w:pPr>
              <w:keepNext/>
              <w:keepLines/>
              <w:numPr>
                <w:ilvl w:val="0"/>
                <w:numId w:val="6"/>
              </w:numPr>
              <w:suppressAutoHyphens w:val="0"/>
              <w:snapToGrid w:val="0"/>
              <w:spacing w:after="120"/>
              <w:ind w:left="317" w:hanging="317"/>
              <w:jc w:val="both"/>
              <w:rPr>
                <w:rFonts w:ascii="Arial" w:hAnsi="Arial"/>
              </w:rPr>
            </w:pPr>
            <w:r w:rsidRPr="00293C77">
              <w:rPr>
                <w:rFonts w:ascii="Arial" w:hAnsi="Arial" w:cs="Arial"/>
                <w:bCs/>
                <w:sz w:val="22"/>
                <w:szCs w:val="22"/>
                <w:lang w:eastAsia="pl-PL"/>
              </w:rPr>
              <w:t xml:space="preserve">Czy wiedza i doświadczenie poszczególnych osób z zespołu zarządzającego w zakresie prowadzenia projektów B+R i wdrażaniu ich wyników jest adekwatna </w:t>
            </w:r>
            <w:r w:rsidRPr="00E14F67">
              <w:rPr>
                <w:rFonts w:ascii="Arial" w:hAnsi="Arial" w:cs="Arial"/>
                <w:bCs/>
                <w:sz w:val="22"/>
                <w:szCs w:val="22"/>
                <w:lang w:eastAsia="pl-PL"/>
              </w:rPr>
              <w:t>i zapewnia osiągnięcie zakładanych w projekcie celów?</w:t>
            </w:r>
            <w:r w:rsidRPr="00E14F67" w:rsidDel="003649E2">
              <w:rPr>
                <w:rFonts w:ascii="Arial" w:hAnsi="Arial" w:cs="Arial"/>
                <w:i/>
                <w:sz w:val="22"/>
                <w:szCs w:val="22"/>
                <w:lang w:eastAsia="pl-PL"/>
              </w:rPr>
              <w:t xml:space="preserve"> </w:t>
            </w:r>
          </w:p>
          <w:p w14:paraId="2818A51D" w14:textId="44196E46" w:rsidR="007013EA" w:rsidRPr="00941E82" w:rsidRDefault="007013EA" w:rsidP="007171AF">
            <w:pPr>
              <w:keepNext/>
              <w:keepLines/>
              <w:suppressAutoHyphens w:val="0"/>
              <w:snapToGrid w:val="0"/>
              <w:spacing w:after="120"/>
              <w:jc w:val="both"/>
              <w:rPr>
                <w:rFonts w:ascii="Arial" w:hAnsi="Arial"/>
                <w:sz w:val="22"/>
              </w:rPr>
            </w:pPr>
            <w:r w:rsidRPr="00293C77">
              <w:rPr>
                <w:rFonts w:ascii="Arial" w:hAnsi="Arial" w:cs="Arial"/>
                <w:bCs/>
                <w:sz w:val="22"/>
                <w:szCs w:val="22"/>
                <w:lang w:eastAsia="pl-PL"/>
              </w:rPr>
              <w:t>Wnioskodawca</w:t>
            </w:r>
            <w:r>
              <w:rPr>
                <w:rFonts w:ascii="Arial" w:hAnsi="Arial" w:cs="Arial"/>
                <w:bCs/>
                <w:sz w:val="22"/>
                <w:szCs w:val="22"/>
                <w:lang w:eastAsia="pl-PL"/>
              </w:rPr>
              <w:t xml:space="preserve"> </w:t>
            </w:r>
            <w:r w:rsidRPr="008D19D3">
              <w:rPr>
                <w:rFonts w:ascii="Arial" w:hAnsi="Arial" w:cs="Arial"/>
                <w:bCs/>
                <w:sz w:val="22"/>
                <w:szCs w:val="22"/>
                <w:lang w:eastAsia="pl-PL"/>
              </w:rPr>
              <w:t xml:space="preserve">(odpowiednio Lider konsorcjum oraz Konsorcjant/Konsorcjanci) </w:t>
            </w:r>
            <w:r w:rsidRPr="00293C77">
              <w:rPr>
                <w:rFonts w:ascii="Arial" w:hAnsi="Arial" w:cs="Arial"/>
                <w:bCs/>
                <w:sz w:val="22"/>
                <w:szCs w:val="22"/>
                <w:lang w:eastAsia="pl-PL"/>
              </w:rPr>
              <w:t xml:space="preserve">ma obowiązek </w:t>
            </w:r>
            <w:r w:rsidRPr="00E14F67">
              <w:rPr>
                <w:rFonts w:ascii="Arial" w:hAnsi="Arial" w:cs="Arial"/>
                <w:bCs/>
                <w:sz w:val="22"/>
                <w:szCs w:val="22"/>
                <w:lang w:eastAsia="pl-PL"/>
              </w:rPr>
              <w:t xml:space="preserve">posiadania umów warunkowych </w:t>
            </w:r>
            <w:r w:rsidR="005D73DD">
              <w:rPr>
                <w:rFonts w:ascii="Arial" w:hAnsi="Arial" w:cs="Arial"/>
                <w:bCs/>
                <w:sz w:val="22"/>
                <w:szCs w:val="22"/>
                <w:lang w:eastAsia="pl-PL"/>
              </w:rPr>
              <w:t xml:space="preserve">o współpracy (promesy zatrudnienia/ umowy przedwstępnej) </w:t>
            </w:r>
            <w:r w:rsidRPr="00E14F67">
              <w:rPr>
                <w:rFonts w:ascii="Arial" w:hAnsi="Arial" w:cs="Arial"/>
                <w:bCs/>
                <w:sz w:val="22"/>
                <w:szCs w:val="22"/>
                <w:lang w:eastAsia="pl-PL"/>
              </w:rPr>
              <w:t>z członkami kluczowego, z punktu widzenia realizacji projektu</w:t>
            </w:r>
            <w:r w:rsidRPr="00E16DB8">
              <w:rPr>
                <w:rFonts w:ascii="Arial" w:hAnsi="Arial" w:cs="Arial"/>
                <w:bCs/>
                <w:sz w:val="22"/>
                <w:szCs w:val="22"/>
                <w:lang w:eastAsia="pl-PL"/>
              </w:rPr>
              <w:t xml:space="preserve">, personelu zarządzającego (nie dotyczy pracowników </w:t>
            </w:r>
            <w:r>
              <w:rPr>
                <w:rFonts w:ascii="Arial" w:hAnsi="Arial" w:cs="Arial"/>
                <w:bCs/>
                <w:sz w:val="22"/>
                <w:szCs w:val="22"/>
                <w:lang w:eastAsia="pl-PL"/>
              </w:rPr>
              <w:t>W</w:t>
            </w:r>
            <w:r w:rsidRPr="00E16DB8">
              <w:rPr>
                <w:rFonts w:ascii="Arial" w:hAnsi="Arial" w:cs="Arial"/>
                <w:bCs/>
                <w:sz w:val="22"/>
                <w:szCs w:val="22"/>
                <w:lang w:eastAsia="pl-PL"/>
              </w:rPr>
              <w:t>nioskodawcy).</w:t>
            </w:r>
          </w:p>
          <w:p w14:paraId="54830614" w14:textId="77777777" w:rsidR="000D5CC2" w:rsidRPr="00941E82" w:rsidRDefault="000D5CC2" w:rsidP="000D5CC2">
            <w:pPr>
              <w:suppressAutoHyphens w:val="0"/>
              <w:autoSpaceDE w:val="0"/>
              <w:autoSpaceDN w:val="0"/>
              <w:adjustRightInd w:val="0"/>
              <w:jc w:val="both"/>
              <w:rPr>
                <w:rFonts w:ascii="Arial" w:hAnsi="Arial"/>
                <w:sz w:val="22"/>
              </w:rPr>
            </w:pPr>
            <w:r w:rsidRPr="000D5CC2">
              <w:rPr>
                <w:rFonts w:ascii="Arial" w:hAnsi="Arial" w:cs="Arial"/>
                <w:bCs/>
                <w:sz w:val="22"/>
                <w:szCs w:val="22"/>
                <w:lang w:eastAsia="pl-PL"/>
              </w:rPr>
              <w:t>Osoba wskazana we wniosku o dofinansowanie jako, kierownik zarządzający projektem oraz osoby wykonujące w zastępstwie jego obowiązki nie mogą być jednocześnie wykonawcami jakichkolwiek prac po stronie podwykonawcy.</w:t>
            </w:r>
          </w:p>
          <w:p w14:paraId="418CFE1D" w14:textId="77777777" w:rsidR="000D5CC2" w:rsidRPr="00941E82" w:rsidRDefault="000D5CC2" w:rsidP="000D5CC2">
            <w:pPr>
              <w:suppressAutoHyphens w:val="0"/>
              <w:autoSpaceDE w:val="0"/>
              <w:autoSpaceDN w:val="0"/>
              <w:adjustRightInd w:val="0"/>
              <w:jc w:val="both"/>
              <w:rPr>
                <w:rFonts w:ascii="Arial" w:hAnsi="Arial"/>
                <w:sz w:val="22"/>
              </w:rPr>
            </w:pPr>
            <w:r w:rsidRPr="000D5CC2">
              <w:rPr>
                <w:rFonts w:ascii="Arial" w:hAnsi="Arial" w:cs="Arial"/>
                <w:bCs/>
                <w:sz w:val="22"/>
                <w:szCs w:val="22"/>
                <w:lang w:eastAsia="pl-PL"/>
              </w:rPr>
              <w:t xml:space="preserve">Pozostała kadra zarządzająca projektem wskazana we wniosku o dofinansowanie nie może jednocześnie wykonywać tych samych prac w projekcie po stronie Wnioskodawcy oraz podwykonawcy. </w:t>
            </w:r>
          </w:p>
          <w:p w14:paraId="58FD7800" w14:textId="77777777" w:rsidR="000D5CC2" w:rsidRPr="00941E82" w:rsidRDefault="000D5CC2" w:rsidP="000D5CC2">
            <w:pPr>
              <w:suppressAutoHyphens w:val="0"/>
              <w:autoSpaceDE w:val="0"/>
              <w:autoSpaceDN w:val="0"/>
              <w:adjustRightInd w:val="0"/>
              <w:jc w:val="both"/>
              <w:rPr>
                <w:rFonts w:ascii="Arial" w:hAnsi="Arial"/>
                <w:sz w:val="22"/>
              </w:rPr>
            </w:pPr>
          </w:p>
          <w:p w14:paraId="0EF16D32" w14:textId="77777777" w:rsidR="007013EA" w:rsidRPr="00941E82" w:rsidRDefault="000D5CC2" w:rsidP="000D5CC2">
            <w:pPr>
              <w:suppressAutoHyphens w:val="0"/>
              <w:autoSpaceDE w:val="0"/>
              <w:autoSpaceDN w:val="0"/>
              <w:adjustRightInd w:val="0"/>
              <w:jc w:val="both"/>
              <w:rPr>
                <w:rFonts w:ascii="Arial" w:hAnsi="Arial"/>
                <w:color w:val="C00000"/>
                <w:sz w:val="22"/>
              </w:rPr>
            </w:pPr>
            <w:r w:rsidRPr="000D5CC2">
              <w:rPr>
                <w:rFonts w:ascii="Arial" w:hAnsi="Arial" w:cs="Arial"/>
                <w:sz w:val="22"/>
                <w:szCs w:val="22"/>
                <w:lang w:eastAsia="pl-PL"/>
              </w:rPr>
              <w:t xml:space="preserve">Dopuszczalna jest  poprawa wniosku o dofinansowanie w zakresie </w:t>
            </w:r>
            <w:r w:rsidRPr="000D5CC2">
              <w:rPr>
                <w:rFonts w:ascii="Arial" w:hAnsi="Arial" w:cs="Arial"/>
                <w:bCs/>
                <w:sz w:val="22"/>
                <w:szCs w:val="22"/>
                <w:lang w:eastAsia="pl-PL"/>
              </w:rPr>
              <w:t>zaproponowanego wymiaru zaangażowania członków kadry zarządzającej w realizację projektu.</w:t>
            </w:r>
          </w:p>
        </w:tc>
        <w:tc>
          <w:tcPr>
            <w:tcW w:w="1276" w:type="dxa"/>
            <w:vAlign w:val="center"/>
          </w:tcPr>
          <w:p w14:paraId="5EF6DECB" w14:textId="77777777" w:rsidR="007013EA" w:rsidRPr="00941E82" w:rsidRDefault="007013EA" w:rsidP="007171AF">
            <w:pPr>
              <w:keepNext/>
              <w:suppressAutoHyphens w:val="0"/>
              <w:snapToGrid w:val="0"/>
              <w:jc w:val="center"/>
              <w:rPr>
                <w:rFonts w:ascii="Arial" w:hAnsi="Arial"/>
                <w:sz w:val="22"/>
              </w:rPr>
            </w:pPr>
            <w:r w:rsidRPr="004B2EFA">
              <w:rPr>
                <w:rFonts w:ascii="Arial" w:hAnsi="Arial" w:cs="Arial"/>
                <w:bCs/>
                <w:sz w:val="22"/>
                <w:szCs w:val="22"/>
                <w:lang w:eastAsia="pl-PL"/>
              </w:rPr>
              <w:lastRenderedPageBreak/>
              <w:t>TAK/NIE</w:t>
            </w:r>
          </w:p>
        </w:tc>
      </w:tr>
      <w:tr w:rsidR="007013EA" w:rsidRPr="00D82DBB" w14:paraId="392556F1" w14:textId="77777777" w:rsidTr="00941E82">
        <w:trPr>
          <w:trHeight w:val="284"/>
        </w:trPr>
        <w:tc>
          <w:tcPr>
            <w:tcW w:w="707" w:type="dxa"/>
          </w:tcPr>
          <w:p w14:paraId="5D8E003A" w14:textId="77777777" w:rsidR="007013EA" w:rsidRPr="00941E82" w:rsidRDefault="00EB1230" w:rsidP="007171AF">
            <w:pPr>
              <w:keepNext/>
              <w:tabs>
                <w:tab w:val="left" w:pos="540"/>
              </w:tabs>
              <w:suppressAutoHyphens w:val="0"/>
              <w:snapToGrid w:val="0"/>
              <w:rPr>
                <w:rFonts w:ascii="Arial" w:hAnsi="Arial"/>
                <w:b/>
                <w:sz w:val="22"/>
              </w:rPr>
            </w:pPr>
            <w:r>
              <w:rPr>
                <w:rFonts w:ascii="Arial" w:hAnsi="Arial"/>
                <w:b/>
              </w:rPr>
              <w:lastRenderedPageBreak/>
              <w:t>6</w:t>
            </w:r>
            <w:r w:rsidR="007013EA" w:rsidRPr="00F3202C">
              <w:rPr>
                <w:rFonts w:ascii="Arial" w:hAnsi="Arial"/>
                <w:b/>
              </w:rPr>
              <w:t>.</w:t>
            </w:r>
          </w:p>
        </w:tc>
        <w:tc>
          <w:tcPr>
            <w:tcW w:w="1982" w:type="dxa"/>
          </w:tcPr>
          <w:p w14:paraId="2BAB9759" w14:textId="0184C3DA" w:rsidR="007013EA" w:rsidRPr="00941E82" w:rsidRDefault="003C33BE" w:rsidP="003C33BE">
            <w:pPr>
              <w:tabs>
                <w:tab w:val="left" w:pos="0"/>
              </w:tabs>
              <w:suppressAutoHyphens w:val="0"/>
              <w:autoSpaceDE w:val="0"/>
              <w:autoSpaceDN w:val="0"/>
              <w:adjustRightInd w:val="0"/>
              <w:rPr>
                <w:rFonts w:ascii="Arial" w:hAnsi="Arial"/>
                <w:color w:val="000000"/>
              </w:rPr>
            </w:pPr>
            <w:r>
              <w:rPr>
                <w:rFonts w:ascii="Arial" w:hAnsi="Arial" w:cs="Arial"/>
                <w:sz w:val="22"/>
                <w:szCs w:val="22"/>
                <w:lang w:eastAsia="pl-PL"/>
              </w:rPr>
              <w:t>P</w:t>
            </w:r>
            <w:r w:rsidR="00672A54" w:rsidRPr="00672A54">
              <w:rPr>
                <w:rFonts w:ascii="Arial" w:hAnsi="Arial" w:cs="Arial"/>
                <w:sz w:val="22"/>
                <w:szCs w:val="22"/>
                <w:lang w:eastAsia="pl-PL"/>
              </w:rPr>
              <w:t>rojekt wpisuj</w:t>
            </w:r>
            <w:r>
              <w:rPr>
                <w:rFonts w:ascii="Arial" w:hAnsi="Arial" w:cs="Arial"/>
                <w:sz w:val="22"/>
                <w:szCs w:val="22"/>
                <w:lang w:eastAsia="pl-PL"/>
              </w:rPr>
              <w:t>e</w:t>
            </w:r>
            <w:r w:rsidR="00672A54" w:rsidRPr="00672A54">
              <w:rPr>
                <w:rFonts w:ascii="Arial" w:hAnsi="Arial" w:cs="Arial"/>
                <w:sz w:val="22"/>
                <w:szCs w:val="22"/>
                <w:lang w:eastAsia="pl-PL"/>
              </w:rPr>
              <w:t xml:space="preserve"> się w zakres regionalnych agend naukowo-badawczych</w:t>
            </w:r>
            <w:r w:rsidR="00672A54" w:rsidRPr="00672A54">
              <w:rPr>
                <w:rFonts w:ascii="Arial" w:hAnsi="Arial" w:cs="Arial"/>
                <w:sz w:val="22"/>
                <w:szCs w:val="22"/>
                <w:lang w:eastAsia="pl-PL"/>
              </w:rPr>
              <w:br/>
              <w:t>(RANB)</w:t>
            </w:r>
          </w:p>
        </w:tc>
        <w:tc>
          <w:tcPr>
            <w:tcW w:w="6378" w:type="dxa"/>
          </w:tcPr>
          <w:p w14:paraId="70DA08D8" w14:textId="77777777" w:rsidR="00672A54" w:rsidRDefault="00672A54" w:rsidP="00672A54">
            <w:pPr>
              <w:keepNext/>
              <w:suppressAutoHyphens w:val="0"/>
              <w:autoSpaceDE w:val="0"/>
              <w:snapToGrid w:val="0"/>
              <w:jc w:val="both"/>
              <w:rPr>
                <w:rFonts w:ascii="Arial" w:hAnsi="Arial" w:cs="Arial"/>
                <w:lang w:eastAsia="pl-PL"/>
              </w:rPr>
            </w:pPr>
            <w:r w:rsidRPr="00ED427F">
              <w:rPr>
                <w:rFonts w:ascii="Arial" w:hAnsi="Arial" w:cs="Arial"/>
                <w:sz w:val="22"/>
                <w:szCs w:val="22"/>
                <w:lang w:eastAsia="pl-PL"/>
              </w:rPr>
              <w:t xml:space="preserve">Weryfikacji podlega, czy rozwiązanie będące przedmiotem projektu wpisuje się w </w:t>
            </w:r>
            <w:r>
              <w:rPr>
                <w:rFonts w:ascii="Arial" w:hAnsi="Arial" w:cs="Arial"/>
                <w:sz w:val="22"/>
                <w:szCs w:val="22"/>
                <w:lang w:eastAsia="pl-PL"/>
              </w:rPr>
              <w:t>zakres RANB, aktualny na dzień ogłoszenia konkursu.</w:t>
            </w:r>
          </w:p>
          <w:p w14:paraId="77924CAA" w14:textId="5D5A2EC7" w:rsidR="00672A54" w:rsidRPr="00941E82" w:rsidRDefault="00672A54" w:rsidP="00672A54">
            <w:pPr>
              <w:keepNext/>
              <w:keepLines/>
              <w:suppressAutoHyphens w:val="0"/>
              <w:autoSpaceDE w:val="0"/>
              <w:snapToGrid w:val="0"/>
              <w:jc w:val="both"/>
              <w:rPr>
                <w:rFonts w:ascii="Arial" w:hAnsi="Arial"/>
                <w:sz w:val="22"/>
              </w:rPr>
            </w:pPr>
            <w:r w:rsidRPr="00656346">
              <w:rPr>
                <w:rFonts w:ascii="Arial" w:hAnsi="Arial" w:cs="Arial"/>
                <w:color w:val="000000" w:themeColor="text1"/>
                <w:sz w:val="22"/>
                <w:szCs w:val="22"/>
                <w:lang w:eastAsia="pl-PL"/>
              </w:rPr>
              <w:t>Z</w:t>
            </w:r>
            <w:r>
              <w:rPr>
                <w:rFonts w:ascii="Arial" w:hAnsi="Arial" w:cs="Arial"/>
                <w:sz w:val="22"/>
                <w:szCs w:val="22"/>
                <w:lang w:eastAsia="pl-PL"/>
              </w:rPr>
              <w:t>akres RANB podlega zatwierdzeniu przez Radę NCBR i stanowi załącznik do RK.</w:t>
            </w:r>
          </w:p>
          <w:p w14:paraId="4293FBE3" w14:textId="57D56EC4" w:rsidR="007013EA" w:rsidRPr="00941E82" w:rsidRDefault="007013EA" w:rsidP="007171AF">
            <w:pPr>
              <w:keepNext/>
              <w:keepLines/>
              <w:suppressAutoHyphens w:val="0"/>
              <w:autoSpaceDE w:val="0"/>
              <w:snapToGrid w:val="0"/>
              <w:jc w:val="both"/>
              <w:rPr>
                <w:rFonts w:ascii="Arial" w:hAnsi="Arial"/>
                <w:color w:val="C00000"/>
              </w:rPr>
            </w:pPr>
          </w:p>
        </w:tc>
        <w:tc>
          <w:tcPr>
            <w:tcW w:w="1276" w:type="dxa"/>
            <w:vAlign w:val="center"/>
          </w:tcPr>
          <w:p w14:paraId="4232FD1F" w14:textId="77777777" w:rsidR="007013EA" w:rsidRPr="00941E82" w:rsidRDefault="007013EA" w:rsidP="007171AF">
            <w:pPr>
              <w:keepNext/>
              <w:suppressAutoHyphens w:val="0"/>
              <w:snapToGrid w:val="0"/>
              <w:jc w:val="center"/>
              <w:rPr>
                <w:rFonts w:ascii="Arial" w:hAnsi="Arial"/>
                <w:sz w:val="22"/>
              </w:rPr>
            </w:pPr>
            <w:r w:rsidRPr="004B2EFA">
              <w:rPr>
                <w:rFonts w:ascii="Arial" w:hAnsi="Arial" w:cs="Arial"/>
                <w:bCs/>
                <w:sz w:val="22"/>
                <w:szCs w:val="22"/>
                <w:lang w:eastAsia="pl-PL"/>
              </w:rPr>
              <w:t>TAK/NIE</w:t>
            </w:r>
          </w:p>
        </w:tc>
      </w:tr>
      <w:tr w:rsidR="007013EA" w:rsidRPr="00D82DBB" w14:paraId="7A579D12" w14:textId="77777777" w:rsidTr="00941E82">
        <w:trPr>
          <w:trHeight w:val="284"/>
        </w:trPr>
        <w:tc>
          <w:tcPr>
            <w:tcW w:w="707" w:type="dxa"/>
            <w:vAlign w:val="center"/>
          </w:tcPr>
          <w:p w14:paraId="68853CBB" w14:textId="4DBC1141" w:rsidR="007013EA" w:rsidRPr="00941E82" w:rsidRDefault="00EB1230" w:rsidP="00F80862">
            <w:pPr>
              <w:keepNext/>
              <w:tabs>
                <w:tab w:val="left" w:pos="540"/>
              </w:tabs>
              <w:suppressAutoHyphens w:val="0"/>
              <w:snapToGrid w:val="0"/>
              <w:rPr>
                <w:rFonts w:ascii="Arial" w:hAnsi="Arial"/>
                <w:b/>
              </w:rPr>
            </w:pPr>
            <w:r>
              <w:rPr>
                <w:rFonts w:ascii="Arial" w:hAnsi="Arial" w:cs="Arial"/>
                <w:b/>
                <w:bCs/>
                <w:sz w:val="22"/>
                <w:szCs w:val="22"/>
                <w:lang w:eastAsia="pl-PL"/>
              </w:rPr>
              <w:t>7</w:t>
            </w:r>
            <w:r w:rsidR="007013EA" w:rsidRPr="00293C77">
              <w:rPr>
                <w:rFonts w:ascii="Arial" w:hAnsi="Arial" w:cs="Arial"/>
                <w:b/>
                <w:bCs/>
                <w:sz w:val="22"/>
                <w:szCs w:val="22"/>
                <w:lang w:eastAsia="pl-PL"/>
              </w:rPr>
              <w:t>.</w:t>
            </w:r>
          </w:p>
        </w:tc>
        <w:tc>
          <w:tcPr>
            <w:tcW w:w="1982" w:type="dxa"/>
          </w:tcPr>
          <w:p w14:paraId="5A77C253" w14:textId="41EDA185" w:rsidR="007013EA" w:rsidRPr="00941E82" w:rsidRDefault="007013EA" w:rsidP="00A24DA8">
            <w:pPr>
              <w:tabs>
                <w:tab w:val="left" w:pos="0"/>
              </w:tabs>
              <w:suppressAutoHyphens w:val="0"/>
              <w:autoSpaceDE w:val="0"/>
              <w:autoSpaceDN w:val="0"/>
              <w:adjustRightInd w:val="0"/>
              <w:rPr>
                <w:rFonts w:ascii="Arial" w:hAnsi="Arial"/>
                <w:color w:val="000000"/>
              </w:rPr>
            </w:pPr>
            <w:r w:rsidRPr="00293C77">
              <w:rPr>
                <w:rFonts w:ascii="Arial" w:hAnsi="Arial" w:cs="Arial"/>
                <w:color w:val="000000"/>
                <w:sz w:val="22"/>
                <w:szCs w:val="22"/>
                <w:lang w:eastAsia="pl-PL"/>
              </w:rPr>
              <w:t xml:space="preserve">Projekt jest zgodny z </w:t>
            </w:r>
            <w:r w:rsidRPr="00E14F67">
              <w:rPr>
                <w:rFonts w:ascii="Arial" w:hAnsi="Arial" w:cs="Arial"/>
                <w:color w:val="000000"/>
                <w:sz w:val="22"/>
                <w:szCs w:val="22"/>
                <w:lang w:eastAsia="pl-PL"/>
              </w:rPr>
              <w:t xml:space="preserve">zasadą równości szans </w:t>
            </w:r>
            <w:r w:rsidRPr="00E14F67">
              <w:rPr>
                <w:rFonts w:ascii="Arial" w:hAnsi="Arial" w:cs="Arial"/>
                <w:color w:val="000000"/>
                <w:sz w:val="22"/>
                <w:szCs w:val="22"/>
                <w:lang w:eastAsia="pl-PL"/>
              </w:rPr>
              <w:br/>
            </w:r>
          </w:p>
        </w:tc>
        <w:tc>
          <w:tcPr>
            <w:tcW w:w="6378" w:type="dxa"/>
          </w:tcPr>
          <w:p w14:paraId="3F66D5AD" w14:textId="6E77C98B" w:rsidR="007013EA" w:rsidRPr="00941E82" w:rsidRDefault="00524B1D" w:rsidP="00FC5952">
            <w:pPr>
              <w:keepNext/>
              <w:keepLines/>
              <w:suppressAutoHyphens w:val="0"/>
              <w:autoSpaceDE w:val="0"/>
              <w:snapToGrid w:val="0"/>
              <w:jc w:val="both"/>
              <w:rPr>
                <w:rFonts w:ascii="Arial" w:hAnsi="Arial"/>
              </w:rPr>
            </w:pPr>
            <w:r>
              <w:rPr>
                <w:rFonts w:ascii="Arial" w:hAnsi="Arial" w:cs="Arial"/>
                <w:sz w:val="22"/>
                <w:szCs w:val="22"/>
                <w:lang w:eastAsia="pl-PL"/>
              </w:rPr>
              <w:t xml:space="preserve">Weryfikacji podlega, </w:t>
            </w:r>
            <w:r w:rsidR="003318FA">
              <w:rPr>
                <w:rFonts w:ascii="Arial" w:hAnsi="Arial" w:cs="Arial"/>
                <w:sz w:val="22"/>
                <w:szCs w:val="22"/>
                <w:lang w:eastAsia="pl-PL"/>
              </w:rPr>
              <w:t>czy</w:t>
            </w:r>
            <w:r w:rsidR="003318FA" w:rsidRPr="00293C77">
              <w:rPr>
                <w:rFonts w:ascii="Arial" w:hAnsi="Arial" w:cs="Arial"/>
                <w:sz w:val="22"/>
                <w:szCs w:val="22"/>
                <w:lang w:eastAsia="pl-PL"/>
              </w:rPr>
              <w:t xml:space="preserve"> </w:t>
            </w:r>
            <w:r w:rsidR="007013EA" w:rsidRPr="00293C77">
              <w:rPr>
                <w:rFonts w:ascii="Arial" w:hAnsi="Arial" w:cs="Arial"/>
                <w:sz w:val="22"/>
                <w:szCs w:val="22"/>
                <w:lang w:eastAsia="pl-PL"/>
              </w:rPr>
              <w:t>projekt jest zgodny z zasad</w:t>
            </w:r>
            <w:r w:rsidR="007013EA" w:rsidRPr="00E14F67">
              <w:rPr>
                <w:rFonts w:ascii="Arial" w:hAnsi="Arial" w:cs="Arial"/>
                <w:sz w:val="22"/>
                <w:szCs w:val="22"/>
                <w:lang w:eastAsia="pl-PL"/>
              </w:rPr>
              <w:t>ą równości szans, o której mowa w art. 7 rozporządzenia Parlamentu Europejskiego i Rady (UE) nr 1303/2013.</w:t>
            </w:r>
          </w:p>
          <w:p w14:paraId="67201A6C" w14:textId="77777777" w:rsidR="00806B8E" w:rsidRPr="00941E82" w:rsidRDefault="00806B8E" w:rsidP="00806B8E">
            <w:pPr>
              <w:keepNext/>
              <w:keepLines/>
              <w:suppressAutoHyphens w:val="0"/>
              <w:autoSpaceDE w:val="0"/>
              <w:snapToGrid w:val="0"/>
              <w:jc w:val="both"/>
              <w:rPr>
                <w:rFonts w:ascii="Arial" w:hAnsi="Arial"/>
              </w:rPr>
            </w:pPr>
            <w:r w:rsidRPr="00806B8E">
              <w:rPr>
                <w:rFonts w:ascii="Arial" w:hAnsi="Arial" w:cs="Arial"/>
                <w:sz w:val="22"/>
                <w:szCs w:val="22"/>
                <w:lang w:eastAsia="pl-PL"/>
              </w:rPr>
              <w:t>Ocena dokonywana jest na podstawie oświadczenia i uzasadnienia Wnioskodawcy.</w:t>
            </w:r>
          </w:p>
          <w:p w14:paraId="59016F6A" w14:textId="77777777" w:rsidR="007013EA" w:rsidRPr="00941E82" w:rsidRDefault="00806B8E" w:rsidP="004478BA">
            <w:pPr>
              <w:keepNext/>
              <w:keepLines/>
              <w:suppressAutoHyphens w:val="0"/>
              <w:autoSpaceDE w:val="0"/>
              <w:snapToGrid w:val="0"/>
              <w:spacing w:before="120"/>
              <w:jc w:val="both"/>
              <w:rPr>
                <w:rFonts w:ascii="Arial" w:hAnsi="Arial"/>
              </w:rPr>
            </w:pPr>
            <w:r w:rsidRPr="00806B8E">
              <w:rPr>
                <w:rFonts w:ascii="Arial" w:hAnsi="Arial" w:cs="Arial"/>
                <w:sz w:val="22"/>
                <w:szCs w:val="22"/>
                <w:lang w:eastAsia="pl-PL"/>
              </w:rPr>
              <w:t>Dopuszczalna jest poprawa wniosku o dofinansowanie w zakresie informacji weryfikowanych w ramach kryterium.</w:t>
            </w:r>
          </w:p>
        </w:tc>
        <w:tc>
          <w:tcPr>
            <w:tcW w:w="1276" w:type="dxa"/>
            <w:vAlign w:val="center"/>
          </w:tcPr>
          <w:p w14:paraId="271C0E26" w14:textId="77777777" w:rsidR="007013EA" w:rsidRPr="00941E82" w:rsidRDefault="007013EA" w:rsidP="00F80862">
            <w:pPr>
              <w:keepNext/>
              <w:suppressAutoHyphens w:val="0"/>
              <w:snapToGrid w:val="0"/>
              <w:jc w:val="center"/>
              <w:rPr>
                <w:rFonts w:ascii="Arial" w:hAnsi="Arial"/>
              </w:rPr>
            </w:pPr>
            <w:r w:rsidRPr="00293C77">
              <w:rPr>
                <w:rFonts w:ascii="Arial" w:hAnsi="Arial" w:cs="Arial"/>
                <w:bCs/>
                <w:sz w:val="22"/>
                <w:szCs w:val="22"/>
                <w:lang w:eastAsia="pl-PL"/>
              </w:rPr>
              <w:t>TAK/NIE</w:t>
            </w:r>
          </w:p>
        </w:tc>
      </w:tr>
      <w:tr w:rsidR="007013EA" w:rsidRPr="00D82DBB" w14:paraId="2A509886" w14:textId="77777777" w:rsidTr="00941E82">
        <w:trPr>
          <w:trHeight w:val="284"/>
        </w:trPr>
        <w:tc>
          <w:tcPr>
            <w:tcW w:w="707" w:type="dxa"/>
          </w:tcPr>
          <w:p w14:paraId="0E31B081" w14:textId="42EEC5F3" w:rsidR="007013EA" w:rsidRPr="00B46FC1" w:rsidRDefault="00EB1230" w:rsidP="00FC5952">
            <w:pPr>
              <w:keepNext/>
              <w:tabs>
                <w:tab w:val="left" w:pos="540"/>
              </w:tabs>
              <w:suppressAutoHyphens w:val="0"/>
              <w:snapToGrid w:val="0"/>
              <w:rPr>
                <w:rFonts w:ascii="Arial" w:hAnsi="Arial"/>
                <w:b/>
              </w:rPr>
            </w:pPr>
            <w:r>
              <w:rPr>
                <w:rFonts w:ascii="Arial" w:hAnsi="Arial" w:cs="Arial"/>
                <w:b/>
                <w:bCs/>
                <w:sz w:val="22"/>
                <w:szCs w:val="22"/>
                <w:lang w:eastAsia="pl-PL"/>
              </w:rPr>
              <w:lastRenderedPageBreak/>
              <w:t>8</w:t>
            </w:r>
            <w:r w:rsidR="007013EA" w:rsidRPr="00293C77">
              <w:rPr>
                <w:rFonts w:ascii="Arial" w:hAnsi="Arial" w:cs="Arial"/>
                <w:b/>
                <w:bCs/>
                <w:sz w:val="22"/>
                <w:szCs w:val="22"/>
                <w:lang w:eastAsia="pl-PL"/>
              </w:rPr>
              <w:t>.</w:t>
            </w:r>
          </w:p>
        </w:tc>
        <w:tc>
          <w:tcPr>
            <w:tcW w:w="1982" w:type="dxa"/>
          </w:tcPr>
          <w:p w14:paraId="5DFF0F53" w14:textId="7D546703" w:rsidR="007013EA" w:rsidRPr="00B46FC1" w:rsidRDefault="007013EA" w:rsidP="00A24DA8">
            <w:pPr>
              <w:tabs>
                <w:tab w:val="left" w:pos="0"/>
              </w:tabs>
              <w:suppressAutoHyphens w:val="0"/>
              <w:autoSpaceDE w:val="0"/>
              <w:autoSpaceDN w:val="0"/>
              <w:adjustRightInd w:val="0"/>
              <w:rPr>
                <w:rFonts w:ascii="Arial" w:hAnsi="Arial"/>
                <w:color w:val="000000"/>
              </w:rPr>
            </w:pPr>
            <w:r w:rsidRPr="00293C77">
              <w:rPr>
                <w:rFonts w:ascii="Arial" w:hAnsi="Arial" w:cs="Arial"/>
                <w:color w:val="000000"/>
                <w:sz w:val="22"/>
                <w:szCs w:val="22"/>
                <w:lang w:eastAsia="pl-PL"/>
              </w:rPr>
              <w:t xml:space="preserve">Projekt ma pozytywny wpływ na </w:t>
            </w:r>
            <w:r w:rsidRPr="00E14F67">
              <w:rPr>
                <w:rFonts w:ascii="Arial" w:hAnsi="Arial" w:cs="Arial"/>
                <w:color w:val="000000"/>
                <w:sz w:val="22"/>
                <w:szCs w:val="22"/>
                <w:lang w:eastAsia="pl-PL"/>
              </w:rPr>
              <w:t>realizację zasad</w:t>
            </w:r>
            <w:r w:rsidR="003318FA">
              <w:rPr>
                <w:rFonts w:ascii="Arial" w:hAnsi="Arial" w:cs="Arial"/>
                <w:color w:val="000000"/>
                <w:sz w:val="22"/>
                <w:szCs w:val="22"/>
                <w:lang w:eastAsia="pl-PL"/>
              </w:rPr>
              <w:t>y</w:t>
            </w:r>
            <w:r w:rsidRPr="00E14F67">
              <w:rPr>
                <w:rFonts w:ascii="Arial" w:hAnsi="Arial" w:cs="Arial"/>
                <w:color w:val="000000"/>
                <w:sz w:val="22"/>
                <w:szCs w:val="22"/>
                <w:lang w:eastAsia="pl-PL"/>
              </w:rPr>
              <w:t xml:space="preserve"> zrównoważonego rozwoju</w:t>
            </w:r>
          </w:p>
        </w:tc>
        <w:tc>
          <w:tcPr>
            <w:tcW w:w="6378" w:type="dxa"/>
          </w:tcPr>
          <w:p w14:paraId="1CFBC1CA" w14:textId="77777777" w:rsidR="007013EA" w:rsidRPr="00B46FC1" w:rsidRDefault="007013EA" w:rsidP="00FC5952">
            <w:pPr>
              <w:keepNext/>
              <w:keepLines/>
              <w:autoSpaceDE w:val="0"/>
              <w:snapToGrid w:val="0"/>
              <w:spacing w:after="120"/>
              <w:jc w:val="both"/>
              <w:rPr>
                <w:rFonts w:ascii="Arial" w:hAnsi="Arial"/>
              </w:rPr>
            </w:pPr>
            <w:r w:rsidRPr="00293C77">
              <w:rPr>
                <w:rFonts w:ascii="Arial" w:hAnsi="Arial" w:cs="Arial"/>
                <w:sz w:val="22"/>
                <w:szCs w:val="22"/>
                <w:lang w:eastAsia="pl-PL"/>
              </w:rPr>
              <w:t>Zrównoważony rozwój definiuje się jako rozwój społeczno-gospodarczy, w którym następuje integrowanie działań mających na celu wzrost gospodarczy oraz działań społecznych, z zachowaniem równowagi przyrodniczej i trwałości podstawowych procesów przyrodniczyc</w:t>
            </w:r>
            <w:r w:rsidRPr="00E14F67">
              <w:rPr>
                <w:rFonts w:ascii="Arial" w:hAnsi="Arial" w:cs="Arial"/>
                <w:sz w:val="22"/>
                <w:szCs w:val="22"/>
                <w:lang w:eastAsia="pl-PL"/>
              </w:rPr>
              <w:t>h w celu zagwarantowania możliwości zaspokajania potrzeb poszczególnych społeczności lub obywateli, zarówno współczesnego, jak i przyszłych pokoleń.</w:t>
            </w:r>
          </w:p>
          <w:p w14:paraId="014625AC" w14:textId="77777777" w:rsidR="007013EA" w:rsidRPr="00B46FC1" w:rsidRDefault="007013EA" w:rsidP="00FC5952">
            <w:pPr>
              <w:keepNext/>
              <w:keepLines/>
              <w:autoSpaceDE w:val="0"/>
              <w:snapToGrid w:val="0"/>
              <w:spacing w:after="120"/>
              <w:jc w:val="both"/>
              <w:rPr>
                <w:rFonts w:ascii="Arial" w:hAnsi="Arial"/>
              </w:rPr>
            </w:pPr>
            <w:r w:rsidRPr="00293C77">
              <w:rPr>
                <w:rFonts w:ascii="Arial" w:hAnsi="Arial" w:cs="Arial"/>
                <w:sz w:val="22"/>
                <w:szCs w:val="22"/>
                <w:lang w:eastAsia="pl-PL"/>
              </w:rPr>
              <w:t xml:space="preserve">Wnioskodawca powinien zapewnić pozytywny wpływ projektu na realizację zasady zrównoważonego rozwoju (w tym </w:t>
            </w:r>
            <w:r w:rsidRPr="00E14F67">
              <w:rPr>
                <w:rFonts w:ascii="Arial" w:hAnsi="Arial" w:cs="Arial"/>
                <w:sz w:val="22"/>
                <w:szCs w:val="22"/>
                <w:lang w:eastAsia="pl-PL"/>
              </w:rPr>
              <w:t>klimat) poprzez stosowanie odpowiednich rozwiązań podczas planowania i realizacji projektu. W związku z powyższym do dofinansowania mogą zostać wyłonione projekty:</w:t>
            </w:r>
          </w:p>
          <w:p w14:paraId="7B1FEF4D" w14:textId="2A00DCCC" w:rsidR="007013EA" w:rsidRPr="00B46FC1" w:rsidRDefault="007013EA" w:rsidP="004048B4">
            <w:pPr>
              <w:keepNext/>
              <w:keepLines/>
              <w:numPr>
                <w:ilvl w:val="0"/>
                <w:numId w:val="12"/>
              </w:numPr>
              <w:autoSpaceDE w:val="0"/>
              <w:snapToGrid w:val="0"/>
              <w:spacing w:after="120"/>
              <w:ind w:left="312" w:hanging="312"/>
              <w:jc w:val="both"/>
              <w:rPr>
                <w:rFonts w:ascii="Arial" w:hAnsi="Arial"/>
              </w:rPr>
            </w:pPr>
            <w:r w:rsidRPr="00293C77">
              <w:rPr>
                <w:rFonts w:ascii="Arial" w:hAnsi="Arial" w:cs="Arial"/>
                <w:sz w:val="22"/>
                <w:szCs w:val="22"/>
                <w:lang w:eastAsia="pl-PL"/>
              </w:rPr>
              <w:t>w których sposób realizacji projektu zapewnia wybór rozwiązań/metod eksploatacji urządzeń/sposobów realizacji prac B+R, mających pozytywny wpływ na ochronę środowiska, w szczególności popr</w:t>
            </w:r>
            <w:r w:rsidRPr="00E14F67">
              <w:rPr>
                <w:rFonts w:ascii="Arial" w:hAnsi="Arial" w:cs="Arial"/>
                <w:sz w:val="22"/>
                <w:szCs w:val="22"/>
                <w:lang w:eastAsia="pl-PL"/>
              </w:rPr>
              <w:t>zez dokonywanie zakupów dostaw i usług niezbędnych do realizacji projektu, w oparciu o wybór ofert</w:t>
            </w:r>
            <w:r w:rsidRPr="00E16DB8">
              <w:rPr>
                <w:rFonts w:ascii="Arial" w:hAnsi="Arial" w:cs="Arial"/>
                <w:sz w:val="22"/>
                <w:szCs w:val="22"/>
                <w:lang w:eastAsia="pl-PL"/>
              </w:rPr>
              <w:t xml:space="preserve"> (dostaw i usług) najbardziej korzystnych pod względem gospodarczym i zarazem najbardziej  korzystnych gdy chodzi o oddziaływanie na środowisko (np. mniejsza energochłonność, zużycie wody, wykorzystanie materiałów pochodzących z recyclingu) lub</w:t>
            </w:r>
          </w:p>
          <w:p w14:paraId="132C698B" w14:textId="77777777" w:rsidR="007013EA" w:rsidRPr="00B46FC1" w:rsidRDefault="007013EA" w:rsidP="004048B4">
            <w:pPr>
              <w:keepNext/>
              <w:keepLines/>
              <w:numPr>
                <w:ilvl w:val="0"/>
                <w:numId w:val="12"/>
              </w:numPr>
              <w:autoSpaceDE w:val="0"/>
              <w:snapToGrid w:val="0"/>
              <w:spacing w:after="120"/>
              <w:ind w:left="312" w:hanging="312"/>
              <w:jc w:val="both"/>
              <w:rPr>
                <w:rFonts w:ascii="Arial" w:hAnsi="Arial"/>
              </w:rPr>
            </w:pPr>
            <w:r w:rsidRPr="00293C77">
              <w:rPr>
                <w:rFonts w:ascii="Arial" w:hAnsi="Arial" w:cs="Arial"/>
                <w:sz w:val="22"/>
                <w:szCs w:val="22"/>
                <w:lang w:eastAsia="pl-PL"/>
              </w:rPr>
              <w:t>których rezultatem jest powstanie rozwiązania (produktu/technologii/usługi) pozytywnie oddziałującego na ochronę środowiska, dotyczy to w szczególności projektów dotyczących następujących obszarów:</w:t>
            </w:r>
          </w:p>
          <w:p w14:paraId="29D9AF39" w14:textId="77777777" w:rsidR="007013EA" w:rsidRPr="00B46FC1" w:rsidRDefault="007013EA" w:rsidP="004478BA">
            <w:pPr>
              <w:keepNext/>
              <w:keepLines/>
              <w:numPr>
                <w:ilvl w:val="0"/>
                <w:numId w:val="1"/>
              </w:numPr>
              <w:autoSpaceDE w:val="0"/>
              <w:snapToGrid w:val="0"/>
              <w:spacing w:after="120"/>
              <w:ind w:left="572" w:hanging="284"/>
              <w:jc w:val="both"/>
              <w:rPr>
                <w:rFonts w:ascii="Arial" w:hAnsi="Arial"/>
              </w:rPr>
            </w:pPr>
            <w:r w:rsidRPr="00293C77">
              <w:rPr>
                <w:rFonts w:ascii="Arial" w:hAnsi="Arial" w:cs="Arial"/>
                <w:sz w:val="22"/>
                <w:szCs w:val="22"/>
                <w:lang w:eastAsia="pl-PL"/>
              </w:rPr>
              <w:t xml:space="preserve">czystsze procesy, materiały i produkty, </w:t>
            </w:r>
          </w:p>
          <w:p w14:paraId="1F23DA40" w14:textId="77777777" w:rsidR="007013EA" w:rsidRPr="00B46FC1" w:rsidRDefault="007013EA" w:rsidP="004478BA">
            <w:pPr>
              <w:keepNext/>
              <w:keepLines/>
              <w:numPr>
                <w:ilvl w:val="0"/>
                <w:numId w:val="1"/>
              </w:numPr>
              <w:autoSpaceDE w:val="0"/>
              <w:snapToGrid w:val="0"/>
              <w:spacing w:after="120"/>
              <w:ind w:left="572" w:hanging="284"/>
              <w:jc w:val="both"/>
              <w:rPr>
                <w:rFonts w:ascii="Arial" w:hAnsi="Arial"/>
              </w:rPr>
            </w:pPr>
            <w:r w:rsidRPr="00293C77">
              <w:rPr>
                <w:rFonts w:ascii="Arial" w:hAnsi="Arial" w:cs="Arial"/>
                <w:sz w:val="22"/>
                <w:szCs w:val="22"/>
                <w:lang w:eastAsia="pl-PL"/>
              </w:rPr>
              <w:t xml:space="preserve">produkcja czystszej energii, </w:t>
            </w:r>
          </w:p>
          <w:p w14:paraId="3D789A19" w14:textId="77777777" w:rsidR="007013EA" w:rsidRPr="00B46FC1" w:rsidRDefault="007013EA" w:rsidP="004478BA">
            <w:pPr>
              <w:keepNext/>
              <w:keepLines/>
              <w:numPr>
                <w:ilvl w:val="0"/>
                <w:numId w:val="1"/>
              </w:numPr>
              <w:autoSpaceDE w:val="0"/>
              <w:snapToGrid w:val="0"/>
              <w:spacing w:after="120"/>
              <w:ind w:left="572" w:hanging="284"/>
              <w:jc w:val="both"/>
              <w:rPr>
                <w:rFonts w:ascii="Arial" w:hAnsi="Arial"/>
              </w:rPr>
            </w:pPr>
            <w:r w:rsidRPr="00293C77">
              <w:rPr>
                <w:rFonts w:ascii="Arial" w:hAnsi="Arial" w:cs="Arial"/>
                <w:sz w:val="22"/>
                <w:szCs w:val="22"/>
                <w:lang w:eastAsia="pl-PL"/>
              </w:rPr>
              <w:t xml:space="preserve">wykorzystanie odpadów w procesie produkcyjnym, </w:t>
            </w:r>
          </w:p>
          <w:p w14:paraId="56BC8A8C" w14:textId="77777777" w:rsidR="007013EA" w:rsidRPr="00B46FC1" w:rsidRDefault="007013EA" w:rsidP="004478BA">
            <w:pPr>
              <w:keepNext/>
              <w:keepLines/>
              <w:numPr>
                <w:ilvl w:val="0"/>
                <w:numId w:val="1"/>
              </w:numPr>
              <w:autoSpaceDE w:val="0"/>
              <w:snapToGrid w:val="0"/>
              <w:spacing w:after="120"/>
              <w:ind w:left="572" w:hanging="284"/>
              <w:jc w:val="both"/>
              <w:rPr>
                <w:rFonts w:ascii="Arial" w:hAnsi="Arial"/>
              </w:rPr>
            </w:pPr>
            <w:r w:rsidRPr="00293C77">
              <w:rPr>
                <w:rFonts w:ascii="Arial" w:hAnsi="Arial" w:cs="Arial"/>
                <w:sz w:val="22"/>
                <w:szCs w:val="22"/>
                <w:lang w:eastAsia="pl-PL"/>
              </w:rPr>
              <w:t xml:space="preserve">zamknięcie obiegu wodnego i ściekowego w ramach projektu etc., </w:t>
            </w:r>
          </w:p>
          <w:p w14:paraId="1A1BF20E" w14:textId="77777777" w:rsidR="007013EA" w:rsidRPr="00B46FC1" w:rsidRDefault="007013EA" w:rsidP="004478BA">
            <w:pPr>
              <w:keepNext/>
              <w:keepLines/>
              <w:autoSpaceDE w:val="0"/>
              <w:snapToGrid w:val="0"/>
              <w:spacing w:after="120"/>
              <w:ind w:left="572"/>
              <w:jc w:val="both"/>
              <w:rPr>
                <w:rFonts w:ascii="Arial" w:hAnsi="Arial"/>
              </w:rPr>
            </w:pPr>
            <w:r w:rsidRPr="00293C77">
              <w:rPr>
                <w:rFonts w:ascii="Arial" w:hAnsi="Arial" w:cs="Arial"/>
                <w:sz w:val="22"/>
                <w:szCs w:val="22"/>
                <w:lang w:eastAsia="pl-PL"/>
              </w:rPr>
              <w:t>w których efekcie powstanie rozwiązanie prowadzące w szczególności do zmniejszenia materiałochłonności produkcji, zmniejszenia energochłonności produkcji, zmniejszenia wielkości emisji zanieczyszczeń</w:t>
            </w:r>
            <w:r w:rsidRPr="00E14F67">
              <w:rPr>
                <w:rFonts w:ascii="Arial" w:hAnsi="Arial" w:cs="Arial"/>
                <w:sz w:val="22"/>
                <w:szCs w:val="22"/>
                <w:lang w:eastAsia="pl-PL"/>
              </w:rPr>
              <w:t>, zwiększenia stopnia ponownego wykorzystania materiałów bądź odpadów, zwiększenie udziału odnawialnych źródeł energii w bilansie energetycznym.</w:t>
            </w:r>
          </w:p>
          <w:p w14:paraId="3D21CAB8" w14:textId="77777777" w:rsidR="007013EA" w:rsidRPr="00B46FC1" w:rsidRDefault="007013EA" w:rsidP="00FC5952">
            <w:pPr>
              <w:keepNext/>
              <w:keepLines/>
              <w:autoSpaceDE w:val="0"/>
              <w:snapToGrid w:val="0"/>
              <w:spacing w:after="120"/>
              <w:jc w:val="both"/>
              <w:rPr>
                <w:rFonts w:ascii="Arial" w:hAnsi="Arial"/>
              </w:rPr>
            </w:pPr>
            <w:r w:rsidRPr="00293C77">
              <w:rPr>
                <w:rFonts w:ascii="Arial" w:hAnsi="Arial" w:cs="Arial"/>
                <w:sz w:val="22"/>
                <w:szCs w:val="22"/>
                <w:lang w:eastAsia="pl-PL"/>
              </w:rPr>
              <w:t>Do uzyskania pozytywnej oceny w ramach kryterium wystarczające jest wykazanie we wniosku o dofin</w:t>
            </w:r>
            <w:r w:rsidRPr="00E14F67">
              <w:rPr>
                <w:rFonts w:ascii="Arial" w:hAnsi="Arial" w:cs="Arial"/>
                <w:sz w:val="22"/>
                <w:szCs w:val="22"/>
                <w:lang w:eastAsia="pl-PL"/>
              </w:rPr>
              <w:t xml:space="preserve">ansowanie, że co najmniej jeden z opisanych wyżej wymogów  zostanie spełniony. </w:t>
            </w:r>
          </w:p>
          <w:p w14:paraId="546AC132" w14:textId="77777777" w:rsidR="007013EA" w:rsidRPr="00E85A9B" w:rsidRDefault="007013EA" w:rsidP="00FC5952">
            <w:pPr>
              <w:keepNext/>
              <w:tabs>
                <w:tab w:val="left" w:pos="0"/>
              </w:tabs>
              <w:suppressAutoHyphens w:val="0"/>
              <w:autoSpaceDE w:val="0"/>
              <w:snapToGrid w:val="0"/>
              <w:spacing w:after="120"/>
              <w:jc w:val="both"/>
              <w:rPr>
                <w:rFonts w:ascii="Arial" w:hAnsi="Arial"/>
              </w:rPr>
            </w:pPr>
            <w:r w:rsidRPr="00293C77">
              <w:rPr>
                <w:rFonts w:ascii="Arial" w:hAnsi="Arial" w:cs="Arial"/>
                <w:sz w:val="22"/>
                <w:szCs w:val="22"/>
                <w:lang w:eastAsia="pl-PL"/>
              </w:rPr>
              <w:t>Ponadto, aby kryterium mogło zostać uznane za spełnione, należy przedstawić wskaźniki potwierdzające pozyt</w:t>
            </w:r>
            <w:r w:rsidRPr="00E14F67">
              <w:rPr>
                <w:rFonts w:ascii="Arial" w:hAnsi="Arial" w:cs="Arial"/>
                <w:sz w:val="22"/>
                <w:szCs w:val="22"/>
                <w:lang w:eastAsia="pl-PL"/>
              </w:rPr>
              <w:t xml:space="preserve">ywny wpływ na realizację zasady zrównoważonego rozwoju. </w:t>
            </w:r>
          </w:p>
          <w:p w14:paraId="1E827887" w14:textId="77777777" w:rsidR="007013EA" w:rsidRPr="00B46FC1" w:rsidRDefault="00EB23B1" w:rsidP="00FC5952">
            <w:pPr>
              <w:keepNext/>
              <w:keepLines/>
              <w:suppressAutoHyphens w:val="0"/>
              <w:autoSpaceDE w:val="0"/>
              <w:snapToGrid w:val="0"/>
              <w:jc w:val="both"/>
              <w:rPr>
                <w:rFonts w:ascii="Arial" w:hAnsi="Arial"/>
              </w:rPr>
            </w:pPr>
            <w:r w:rsidRPr="00EB23B1">
              <w:rPr>
                <w:rFonts w:ascii="Arial" w:hAnsi="Arial" w:cs="Arial"/>
                <w:sz w:val="22"/>
                <w:szCs w:val="22"/>
                <w:lang w:eastAsia="pl-PL"/>
              </w:rPr>
              <w:t>Dopuszczalna jest poprawa wniosku o dofinansowanie w zakresie wskaźników (ich sformułowania, wartości lub uzasadnienia) potwierdzających pozytywny wpływ na realizację zasady zrównoważonego rozwoju.</w:t>
            </w:r>
          </w:p>
        </w:tc>
        <w:tc>
          <w:tcPr>
            <w:tcW w:w="1276" w:type="dxa"/>
            <w:vAlign w:val="center"/>
          </w:tcPr>
          <w:p w14:paraId="0E5692F6" w14:textId="77777777" w:rsidR="007013EA" w:rsidRPr="00B46FC1" w:rsidRDefault="007013EA" w:rsidP="00FC5952">
            <w:pPr>
              <w:keepNext/>
              <w:suppressAutoHyphens w:val="0"/>
              <w:snapToGrid w:val="0"/>
              <w:jc w:val="center"/>
              <w:rPr>
                <w:rFonts w:ascii="Arial" w:hAnsi="Arial"/>
              </w:rPr>
            </w:pPr>
            <w:r w:rsidRPr="00293C77">
              <w:rPr>
                <w:rFonts w:ascii="Arial" w:hAnsi="Arial" w:cs="Arial"/>
                <w:bCs/>
                <w:sz w:val="22"/>
                <w:szCs w:val="22"/>
                <w:lang w:eastAsia="pl-PL"/>
              </w:rPr>
              <w:t>TAK/NIE</w:t>
            </w:r>
          </w:p>
        </w:tc>
      </w:tr>
      <w:tr w:rsidR="007013EA" w:rsidRPr="00D82DBB" w14:paraId="0477AC9E" w14:textId="77777777" w:rsidTr="00941E82">
        <w:trPr>
          <w:trHeight w:val="284"/>
        </w:trPr>
        <w:tc>
          <w:tcPr>
            <w:tcW w:w="707" w:type="dxa"/>
          </w:tcPr>
          <w:p w14:paraId="70F80626" w14:textId="5D2CE539" w:rsidR="007013EA" w:rsidRPr="00B46FC1" w:rsidRDefault="00EB1230" w:rsidP="00FC5952">
            <w:pPr>
              <w:keepNext/>
              <w:tabs>
                <w:tab w:val="left" w:pos="540"/>
              </w:tabs>
              <w:suppressAutoHyphens w:val="0"/>
              <w:snapToGrid w:val="0"/>
              <w:rPr>
                <w:rFonts w:ascii="Arial" w:hAnsi="Arial"/>
                <w:b/>
              </w:rPr>
            </w:pPr>
            <w:r>
              <w:rPr>
                <w:rFonts w:ascii="Arial" w:hAnsi="Arial" w:cs="Arial"/>
                <w:b/>
                <w:bCs/>
                <w:sz w:val="22"/>
                <w:szCs w:val="22"/>
                <w:lang w:eastAsia="pl-PL"/>
              </w:rPr>
              <w:t>9</w:t>
            </w:r>
            <w:r w:rsidR="007013EA" w:rsidRPr="00293C77">
              <w:rPr>
                <w:rFonts w:ascii="Arial" w:hAnsi="Arial" w:cs="Arial"/>
                <w:b/>
                <w:bCs/>
                <w:sz w:val="22"/>
                <w:szCs w:val="22"/>
                <w:lang w:eastAsia="pl-PL"/>
              </w:rPr>
              <w:t>.</w:t>
            </w:r>
          </w:p>
        </w:tc>
        <w:tc>
          <w:tcPr>
            <w:tcW w:w="1982" w:type="dxa"/>
          </w:tcPr>
          <w:p w14:paraId="7610C5DB" w14:textId="77777777" w:rsidR="007013EA" w:rsidRPr="00B46FC1" w:rsidRDefault="007013EA" w:rsidP="00FC5952">
            <w:pPr>
              <w:keepNext/>
              <w:suppressAutoHyphens w:val="0"/>
              <w:autoSpaceDE w:val="0"/>
              <w:snapToGrid w:val="0"/>
              <w:rPr>
                <w:rFonts w:ascii="Arial" w:hAnsi="Arial"/>
              </w:rPr>
            </w:pPr>
            <w:r w:rsidRPr="00293C77">
              <w:rPr>
                <w:rFonts w:ascii="Arial" w:hAnsi="Arial" w:cs="Arial"/>
                <w:sz w:val="22"/>
                <w:szCs w:val="22"/>
                <w:lang w:eastAsia="pl-PL"/>
              </w:rPr>
              <w:t xml:space="preserve">Projekt zostanie rozpoczęty po </w:t>
            </w:r>
            <w:r w:rsidRPr="00293C77">
              <w:rPr>
                <w:rFonts w:ascii="Arial" w:hAnsi="Arial" w:cs="Arial"/>
                <w:sz w:val="22"/>
                <w:szCs w:val="22"/>
                <w:lang w:eastAsia="pl-PL"/>
              </w:rPr>
              <w:lastRenderedPageBreak/>
              <w:t xml:space="preserve">dniu złożenia wniosku </w:t>
            </w:r>
            <w:r w:rsidRPr="00293C77">
              <w:rPr>
                <w:rFonts w:ascii="Arial" w:hAnsi="Arial" w:cs="Arial"/>
                <w:sz w:val="22"/>
                <w:szCs w:val="22"/>
                <w:lang w:eastAsia="pl-PL"/>
              </w:rPr>
              <w:br/>
              <w:t>o dofinansowanie</w:t>
            </w:r>
          </w:p>
        </w:tc>
        <w:tc>
          <w:tcPr>
            <w:tcW w:w="6378" w:type="dxa"/>
            <w:vAlign w:val="center"/>
          </w:tcPr>
          <w:p w14:paraId="7C834BAE" w14:textId="77777777" w:rsidR="007013EA" w:rsidRPr="001E3630" w:rsidRDefault="007013EA" w:rsidP="00604E31">
            <w:pPr>
              <w:keepNext/>
              <w:suppressAutoHyphens w:val="0"/>
              <w:snapToGrid w:val="0"/>
              <w:spacing w:after="120"/>
              <w:jc w:val="both"/>
              <w:rPr>
                <w:rFonts w:ascii="Arial" w:hAnsi="Arial"/>
              </w:rPr>
            </w:pPr>
            <w:r w:rsidRPr="001E3630">
              <w:rPr>
                <w:rFonts w:ascii="Arial" w:hAnsi="Arial" w:cs="Arial"/>
                <w:sz w:val="22"/>
                <w:szCs w:val="22"/>
                <w:lang w:eastAsia="pl-PL"/>
              </w:rPr>
              <w:lastRenderedPageBreak/>
              <w:t xml:space="preserve">Zgodnie z zasadami udzielania pomocy publicznej na rzecz przedsięwzięć realizowanych przez przedsiębiorców, w tym </w:t>
            </w:r>
            <w:r w:rsidRPr="001E3630">
              <w:rPr>
                <w:rFonts w:ascii="Arial" w:hAnsi="Arial" w:cs="Arial"/>
                <w:sz w:val="22"/>
                <w:szCs w:val="22"/>
                <w:lang w:eastAsia="pl-PL"/>
              </w:rPr>
              <w:lastRenderedPageBreak/>
              <w:t xml:space="preserve">przede wszystkim mając na uwadze zapewnienie, że pomoc państwa wywołuje efekt zachęty, o którym mowa w art. 6 rozporządzenia Komisji (UE) nr 651/2014, wydatki mogą być kwalifikowane </w:t>
            </w:r>
            <w:r w:rsidRPr="001E3630">
              <w:rPr>
                <w:rFonts w:ascii="Arial" w:hAnsi="Arial" w:cs="Arial"/>
                <w:b/>
                <w:bCs/>
                <w:sz w:val="22"/>
                <w:szCs w:val="22"/>
                <w:lang w:eastAsia="pl-PL"/>
              </w:rPr>
              <w:t xml:space="preserve">po dniu złożenia wniosku </w:t>
            </w:r>
            <w:r w:rsidRPr="001E3630">
              <w:rPr>
                <w:rFonts w:ascii="Arial" w:hAnsi="Arial" w:cs="Arial"/>
                <w:b/>
                <w:bCs/>
                <w:sz w:val="22"/>
                <w:szCs w:val="22"/>
                <w:lang w:eastAsia="pl-PL"/>
              </w:rPr>
              <w:br/>
              <w:t>o dofinansowanie</w:t>
            </w:r>
            <w:r w:rsidRPr="001E3630">
              <w:rPr>
                <w:rFonts w:ascii="Arial" w:hAnsi="Arial" w:cs="Arial"/>
                <w:sz w:val="22"/>
                <w:szCs w:val="22"/>
                <w:lang w:eastAsia="pl-PL"/>
              </w:rPr>
              <w:t>. W związku z tym</w:t>
            </w:r>
            <w:r w:rsidRPr="001E3630">
              <w:rPr>
                <w:rFonts w:ascii="Arial" w:hAnsi="Arial" w:cs="Arial"/>
                <w:b/>
                <w:sz w:val="22"/>
                <w:szCs w:val="22"/>
                <w:lang w:eastAsia="pl-PL"/>
              </w:rPr>
              <w:t xml:space="preserve"> </w:t>
            </w:r>
            <w:r w:rsidRPr="001E3630">
              <w:rPr>
                <w:rFonts w:ascii="Arial" w:hAnsi="Arial" w:cs="Arial"/>
                <w:sz w:val="22"/>
                <w:szCs w:val="22"/>
                <w:lang w:eastAsia="pl-PL"/>
              </w:rPr>
              <w:t xml:space="preserve">realizacja </w:t>
            </w:r>
            <w:r w:rsidRPr="001E3630">
              <w:rPr>
                <w:rFonts w:ascii="Arial" w:hAnsi="Arial" w:cs="Arial"/>
                <w:b/>
                <w:sz w:val="22"/>
                <w:szCs w:val="22"/>
                <w:lang w:eastAsia="pl-PL"/>
              </w:rPr>
              <w:t xml:space="preserve">projektu może zostać rozpoczęta dopiero </w:t>
            </w:r>
            <w:r w:rsidRPr="001E3630">
              <w:rPr>
                <w:rFonts w:ascii="Arial" w:hAnsi="Arial" w:cs="Arial"/>
                <w:b/>
                <w:bCs/>
                <w:sz w:val="22"/>
                <w:szCs w:val="22"/>
                <w:lang w:eastAsia="pl-PL"/>
              </w:rPr>
              <w:t>po dniu złożenia wniosku o dofinansowanie</w:t>
            </w:r>
            <w:r w:rsidRPr="001E3630">
              <w:rPr>
                <w:rFonts w:ascii="Arial" w:hAnsi="Arial" w:cs="Arial"/>
                <w:sz w:val="22"/>
                <w:szCs w:val="22"/>
                <w:lang w:eastAsia="pl-PL"/>
              </w:rPr>
              <w:t xml:space="preserve">. </w:t>
            </w:r>
          </w:p>
          <w:p w14:paraId="53FB4C6B" w14:textId="77777777" w:rsidR="007013EA" w:rsidRPr="001E3630" w:rsidRDefault="007013EA" w:rsidP="00604E31">
            <w:pPr>
              <w:keepNext/>
              <w:suppressAutoHyphens w:val="0"/>
              <w:snapToGrid w:val="0"/>
              <w:spacing w:after="120"/>
              <w:jc w:val="both"/>
              <w:rPr>
                <w:rFonts w:ascii="Arial" w:hAnsi="Arial"/>
              </w:rPr>
            </w:pPr>
            <w:r w:rsidRPr="001E3630">
              <w:rPr>
                <w:rFonts w:ascii="Arial" w:hAnsi="Arial" w:cs="Arial"/>
                <w:sz w:val="22"/>
                <w:szCs w:val="22"/>
                <w:lang w:eastAsia="pl-PL"/>
              </w:rPr>
              <w:t>Za rozpoczęcie projektu uważa się w szczególności: rozpoczęcie badań przemysłowych lub prac rozwojowych, podpisanie umowy z dostawcą lub wykonawcą usług, dostawę towaru lub wykonanie usługi oraz samo rozpoczęcie świadczenia usługi, wpłatę zaliczki lub zadatku na dostawę towaru lub wykonanie usługi.</w:t>
            </w:r>
          </w:p>
          <w:p w14:paraId="6AAF8899" w14:textId="77777777" w:rsidR="007013EA" w:rsidRPr="001E3630" w:rsidRDefault="007013EA" w:rsidP="00604E31">
            <w:pPr>
              <w:keepNext/>
              <w:tabs>
                <w:tab w:val="left" w:pos="355"/>
              </w:tabs>
              <w:suppressAutoHyphens w:val="0"/>
              <w:spacing w:after="120"/>
              <w:jc w:val="both"/>
              <w:rPr>
                <w:rFonts w:ascii="Arial" w:hAnsi="Arial"/>
                <w:color w:val="404040" w:themeColor="text1" w:themeTint="BF"/>
              </w:rPr>
            </w:pPr>
            <w:r w:rsidRPr="001E3630">
              <w:rPr>
                <w:rFonts w:ascii="Arial" w:hAnsi="Arial" w:cs="Arial"/>
                <w:sz w:val="22"/>
                <w:szCs w:val="22"/>
                <w:lang w:eastAsia="pl-PL"/>
              </w:rPr>
              <w:t xml:space="preserve">W przypadku zlecania usług badawczych w projekcie zewnętrznemu wykonawcy za rozpoczęcie projektu nie jest uważane i może mieć miejsce przed złożeniem wniosku o dofinansowanie: </w:t>
            </w:r>
          </w:p>
          <w:p w14:paraId="6B184CB7" w14:textId="77777777" w:rsidR="007013EA" w:rsidRPr="001E3630" w:rsidRDefault="007013EA" w:rsidP="004478BA">
            <w:pPr>
              <w:keepNext/>
              <w:numPr>
                <w:ilvl w:val="0"/>
                <w:numId w:val="2"/>
              </w:numPr>
              <w:tabs>
                <w:tab w:val="left" w:pos="355"/>
              </w:tabs>
              <w:suppressAutoHyphens w:val="0"/>
              <w:spacing w:after="120"/>
              <w:ind w:left="288" w:hanging="283"/>
              <w:jc w:val="both"/>
              <w:rPr>
                <w:rFonts w:ascii="Arial" w:hAnsi="Arial"/>
              </w:rPr>
            </w:pPr>
            <w:r w:rsidRPr="001E3630">
              <w:rPr>
                <w:rFonts w:ascii="Arial" w:hAnsi="Arial" w:cs="Arial"/>
                <w:sz w:val="22"/>
                <w:szCs w:val="22"/>
                <w:lang w:eastAsia="pl-PL"/>
              </w:rPr>
              <w:t xml:space="preserve">przeprowadzenie i rozstrzygnięcie procedury wyboru zewnętrznego wykonawcy (np. wystosowanie zapytania ofertowego, złożenie oferty przez wykonawcę, ocena ofert); </w:t>
            </w:r>
          </w:p>
          <w:p w14:paraId="1E440158" w14:textId="77777777" w:rsidR="007013EA" w:rsidRPr="001E3630" w:rsidRDefault="007013EA" w:rsidP="004478BA">
            <w:pPr>
              <w:keepNext/>
              <w:numPr>
                <w:ilvl w:val="0"/>
                <w:numId w:val="2"/>
              </w:numPr>
              <w:tabs>
                <w:tab w:val="left" w:pos="355"/>
              </w:tabs>
              <w:suppressAutoHyphens w:val="0"/>
              <w:spacing w:after="120"/>
              <w:ind w:left="288" w:hanging="283"/>
              <w:jc w:val="both"/>
              <w:rPr>
                <w:rFonts w:ascii="Arial" w:hAnsi="Arial"/>
              </w:rPr>
            </w:pPr>
            <w:r w:rsidRPr="001E3630">
              <w:rPr>
                <w:rFonts w:ascii="Arial" w:hAnsi="Arial" w:cs="Arial"/>
                <w:sz w:val="22"/>
                <w:szCs w:val="22"/>
                <w:lang w:eastAsia="pl-PL"/>
              </w:rPr>
              <w:t>zawarcie umowy warunkowej z wykonawcą prac B+R;</w:t>
            </w:r>
          </w:p>
          <w:p w14:paraId="0247E7DE" w14:textId="67E11DC3" w:rsidR="007013EA" w:rsidRPr="004478BA" w:rsidRDefault="007013EA" w:rsidP="004478BA">
            <w:pPr>
              <w:keepNext/>
              <w:numPr>
                <w:ilvl w:val="0"/>
                <w:numId w:val="2"/>
              </w:numPr>
              <w:tabs>
                <w:tab w:val="left" w:pos="355"/>
              </w:tabs>
              <w:suppressAutoHyphens w:val="0"/>
              <w:spacing w:after="120"/>
              <w:ind w:left="288" w:hanging="283"/>
              <w:jc w:val="both"/>
              <w:rPr>
                <w:rFonts w:ascii="Arial" w:hAnsi="Arial"/>
              </w:rPr>
            </w:pPr>
            <w:r w:rsidRPr="001E3630">
              <w:rPr>
                <w:rFonts w:ascii="Arial" w:hAnsi="Arial" w:cs="Arial"/>
                <w:sz w:val="22"/>
                <w:szCs w:val="22"/>
                <w:lang w:eastAsia="pl-PL"/>
              </w:rPr>
              <w:t xml:space="preserve">podpisanie listów intencyjnych. </w:t>
            </w:r>
          </w:p>
        </w:tc>
        <w:tc>
          <w:tcPr>
            <w:tcW w:w="1276" w:type="dxa"/>
            <w:vAlign w:val="center"/>
          </w:tcPr>
          <w:p w14:paraId="1B96D50A" w14:textId="77777777" w:rsidR="007013EA" w:rsidRPr="00B46FC1" w:rsidRDefault="007013EA" w:rsidP="00FC5952">
            <w:pPr>
              <w:keepNext/>
              <w:suppressAutoHyphens w:val="0"/>
              <w:snapToGrid w:val="0"/>
              <w:jc w:val="center"/>
              <w:rPr>
                <w:rFonts w:ascii="Arial" w:hAnsi="Arial"/>
                <w:b/>
              </w:rPr>
            </w:pPr>
            <w:r w:rsidRPr="00293C77">
              <w:rPr>
                <w:rFonts w:ascii="Arial" w:hAnsi="Arial" w:cs="Arial"/>
                <w:sz w:val="22"/>
                <w:szCs w:val="22"/>
                <w:lang w:eastAsia="pl-PL"/>
              </w:rPr>
              <w:lastRenderedPageBreak/>
              <w:t>TAK/NIE</w:t>
            </w:r>
          </w:p>
        </w:tc>
      </w:tr>
      <w:tr w:rsidR="007013EA" w:rsidRPr="00D82DBB" w14:paraId="79C87499" w14:textId="77777777" w:rsidTr="00941E82">
        <w:trPr>
          <w:trHeight w:val="284"/>
        </w:trPr>
        <w:tc>
          <w:tcPr>
            <w:tcW w:w="707" w:type="dxa"/>
          </w:tcPr>
          <w:p w14:paraId="7E25D48E" w14:textId="1E62B5C5" w:rsidR="007013EA" w:rsidRPr="00E85A9B" w:rsidRDefault="00EB1230" w:rsidP="00EB1230">
            <w:pPr>
              <w:keepNext/>
              <w:tabs>
                <w:tab w:val="left" w:pos="540"/>
              </w:tabs>
              <w:suppressAutoHyphens w:val="0"/>
              <w:snapToGrid w:val="0"/>
              <w:rPr>
                <w:rFonts w:ascii="Arial" w:hAnsi="Arial"/>
                <w:b/>
              </w:rPr>
            </w:pPr>
            <w:r>
              <w:rPr>
                <w:rFonts w:ascii="Arial" w:hAnsi="Arial"/>
                <w:b/>
              </w:rPr>
              <w:lastRenderedPageBreak/>
              <w:t>10.</w:t>
            </w:r>
          </w:p>
        </w:tc>
        <w:tc>
          <w:tcPr>
            <w:tcW w:w="1982" w:type="dxa"/>
          </w:tcPr>
          <w:p w14:paraId="0C583D68" w14:textId="77777777" w:rsidR="007013EA" w:rsidRPr="00E85A9B" w:rsidRDefault="007013EA" w:rsidP="007013EA">
            <w:pPr>
              <w:keepNext/>
              <w:keepLines/>
              <w:suppressAutoHyphens w:val="0"/>
              <w:autoSpaceDE w:val="0"/>
              <w:snapToGrid w:val="0"/>
              <w:rPr>
                <w:rFonts w:ascii="Arial" w:hAnsi="Arial"/>
                <w:color w:val="000000"/>
              </w:rPr>
            </w:pPr>
            <w:r w:rsidRPr="002E3A62">
              <w:rPr>
                <w:rFonts w:ascii="Arial" w:hAnsi="Arial" w:cs="Arial"/>
                <w:color w:val="000000"/>
                <w:sz w:val="22"/>
                <w:szCs w:val="22"/>
                <w:lang w:eastAsia="pl-PL"/>
              </w:rPr>
              <w:t>Przedmiot projektu nie dotyczy rodzajów działalności wykluczonych z możliwości uzyskania wsparcia</w:t>
            </w:r>
          </w:p>
          <w:p w14:paraId="30386EF6" w14:textId="77777777" w:rsidR="007013EA" w:rsidRPr="00E85A9B" w:rsidRDefault="007013EA" w:rsidP="007013EA">
            <w:pPr>
              <w:keepNext/>
              <w:keepLines/>
              <w:suppressAutoHyphens w:val="0"/>
              <w:autoSpaceDE w:val="0"/>
              <w:snapToGrid w:val="0"/>
              <w:rPr>
                <w:rFonts w:ascii="Arial" w:hAnsi="Arial"/>
                <w:color w:val="000000"/>
              </w:rPr>
            </w:pPr>
          </w:p>
          <w:p w14:paraId="0005A558" w14:textId="77777777" w:rsidR="007013EA" w:rsidRPr="00E85A9B" w:rsidRDefault="00EB23B1" w:rsidP="007013EA">
            <w:pPr>
              <w:tabs>
                <w:tab w:val="left" w:pos="0"/>
              </w:tabs>
              <w:suppressAutoHyphens w:val="0"/>
              <w:autoSpaceDE w:val="0"/>
              <w:autoSpaceDN w:val="0"/>
              <w:adjustRightInd w:val="0"/>
              <w:rPr>
                <w:rFonts w:ascii="Arial" w:hAnsi="Arial"/>
              </w:rPr>
            </w:pPr>
            <w:r w:rsidRPr="00EB23B1">
              <w:rPr>
                <w:rFonts w:ascii="Arial" w:hAnsi="Arial" w:cs="Arial"/>
                <w:i/>
                <w:sz w:val="22"/>
                <w:szCs w:val="22"/>
                <w:lang w:eastAsia="pl-PL"/>
              </w:rPr>
              <w:t>(dotyczy projektów w których przewidziano prace przedwdrożeniowe)</w:t>
            </w:r>
          </w:p>
        </w:tc>
        <w:tc>
          <w:tcPr>
            <w:tcW w:w="6378" w:type="dxa"/>
          </w:tcPr>
          <w:p w14:paraId="73A4C981" w14:textId="77777777" w:rsidR="00EB23B1" w:rsidRPr="00E85A9B" w:rsidRDefault="00EB23B1" w:rsidP="00EB23B1">
            <w:pPr>
              <w:keepNext/>
              <w:keepLines/>
              <w:suppressAutoHyphens w:val="0"/>
              <w:autoSpaceDE w:val="0"/>
              <w:snapToGrid w:val="0"/>
              <w:spacing w:after="120"/>
              <w:jc w:val="both"/>
              <w:rPr>
                <w:rFonts w:ascii="Arial" w:hAnsi="Arial"/>
              </w:rPr>
            </w:pPr>
            <w:r w:rsidRPr="00EB23B1">
              <w:rPr>
                <w:rFonts w:ascii="Arial" w:hAnsi="Arial" w:cs="Arial"/>
                <w:sz w:val="22"/>
                <w:szCs w:val="22"/>
                <w:lang w:eastAsia="pl-PL"/>
              </w:rPr>
              <w:t xml:space="preserve">Weryfikacji podlega, czy przedmiot projektu nie dotyczy rodzajów działalności wykluczonych z możliwości uzyskania wsparcia, o których mowa w: </w:t>
            </w:r>
          </w:p>
          <w:p w14:paraId="05EAF341" w14:textId="77777777" w:rsidR="00D02FAD" w:rsidRPr="003876AE" w:rsidRDefault="00D02FAD" w:rsidP="004478BA">
            <w:pPr>
              <w:pStyle w:val="Akapitzlist"/>
              <w:keepNext/>
              <w:keepLines/>
              <w:numPr>
                <w:ilvl w:val="0"/>
                <w:numId w:val="22"/>
              </w:numPr>
              <w:suppressAutoHyphens w:val="0"/>
              <w:autoSpaceDE w:val="0"/>
              <w:snapToGrid w:val="0"/>
              <w:spacing w:after="120"/>
              <w:ind w:left="288" w:hanging="283"/>
              <w:jc w:val="both"/>
              <w:rPr>
                <w:rFonts w:ascii="Arial" w:hAnsi="Arial" w:cs="Arial"/>
                <w:i/>
                <w:lang w:eastAsia="pl-PL"/>
              </w:rPr>
            </w:pPr>
            <w:r w:rsidRPr="003876AE">
              <w:rPr>
                <w:rFonts w:ascii="Arial" w:hAnsi="Arial" w:cs="Arial"/>
                <w:sz w:val="22"/>
                <w:szCs w:val="22"/>
                <w:lang w:eastAsia="pl-PL"/>
              </w:rPr>
              <w:t xml:space="preserve">w art. 1 rozporządzenia Komisji (UE) nr 651/2014 - w przypadku </w:t>
            </w:r>
            <w:r w:rsidRPr="003876AE">
              <w:t xml:space="preserve"> </w:t>
            </w:r>
            <w:r w:rsidRPr="003876AE">
              <w:rPr>
                <w:rFonts w:ascii="Arial" w:hAnsi="Arial" w:cs="Arial"/>
                <w:b/>
                <w:sz w:val="22"/>
                <w:szCs w:val="22"/>
                <w:lang w:eastAsia="pl-PL"/>
              </w:rPr>
              <w:t>pomocy publicznej dla MŚP na pokrycie kosztów usług doradczych</w:t>
            </w:r>
            <w:r w:rsidRPr="003876AE">
              <w:rPr>
                <w:rFonts w:ascii="Arial" w:hAnsi="Arial" w:cs="Arial"/>
                <w:sz w:val="22"/>
                <w:szCs w:val="22"/>
                <w:lang w:eastAsia="pl-PL"/>
              </w:rPr>
              <w:t xml:space="preserve">, o której mowa w rozdziale 8 </w:t>
            </w:r>
            <w:r w:rsidRPr="003876AE">
              <w:rPr>
                <w:rFonts w:ascii="Arial" w:hAnsi="Arial" w:cs="Arial"/>
                <w:sz w:val="22"/>
                <w:szCs w:val="22"/>
              </w:rPr>
              <w:t xml:space="preserve">rozporządzenia Ministra Nauki i Szkolnictwa Wyższego z dnia 25 lutego 2015 r. </w:t>
            </w:r>
            <w:r w:rsidRPr="003876AE">
              <w:rPr>
                <w:rFonts w:ascii="Arial" w:hAnsi="Arial" w:cs="Arial"/>
                <w:i/>
                <w:sz w:val="22"/>
                <w:szCs w:val="22"/>
              </w:rPr>
              <w:t>w sprawie warunków i trybu udzielania pomocy publicznej i pomocy de minimis za pośrednictwem Narodowego Centrum Badań i Rozwoju</w:t>
            </w:r>
            <w:r w:rsidRPr="003876AE">
              <w:rPr>
                <w:rFonts w:ascii="Arial" w:hAnsi="Arial" w:cs="Arial"/>
                <w:sz w:val="22"/>
                <w:szCs w:val="22"/>
              </w:rPr>
              <w:t>;</w:t>
            </w:r>
          </w:p>
          <w:p w14:paraId="2182C0C8" w14:textId="77777777" w:rsidR="00D02FAD" w:rsidRPr="003876AE" w:rsidRDefault="00D02FAD" w:rsidP="004478BA">
            <w:pPr>
              <w:pStyle w:val="Akapitzlist"/>
              <w:keepNext/>
              <w:keepLines/>
              <w:numPr>
                <w:ilvl w:val="0"/>
                <w:numId w:val="22"/>
              </w:numPr>
              <w:suppressAutoHyphens w:val="0"/>
              <w:autoSpaceDE w:val="0"/>
              <w:snapToGrid w:val="0"/>
              <w:spacing w:after="120"/>
              <w:ind w:left="288" w:hanging="283"/>
              <w:jc w:val="both"/>
              <w:rPr>
                <w:rFonts w:ascii="Arial" w:hAnsi="Arial" w:cs="Arial"/>
                <w:lang w:eastAsia="pl-PL"/>
              </w:rPr>
            </w:pPr>
            <w:r w:rsidRPr="00EB23B1">
              <w:rPr>
                <w:rFonts w:ascii="Arial" w:hAnsi="Arial" w:cs="Arial"/>
                <w:sz w:val="22"/>
                <w:szCs w:val="22"/>
                <w:lang w:eastAsia="pl-PL"/>
              </w:rPr>
              <w:t xml:space="preserve">w rozporządzeniu Komisji (UE) nr 1407/2013 z dnia 18 grudnia 2013 r. w sprawie stosowania art. 107 i 108 Traktatu o funkcjonowaniu Unii Europejskiej do pomocy </w:t>
            </w:r>
            <w:r w:rsidRPr="006549FD">
              <w:rPr>
                <w:rFonts w:ascii="Arial" w:hAnsi="Arial" w:cs="Arial"/>
                <w:i/>
                <w:sz w:val="22"/>
                <w:szCs w:val="22"/>
                <w:lang w:eastAsia="pl-PL"/>
              </w:rPr>
              <w:t>de minimis</w:t>
            </w:r>
            <w:r w:rsidRPr="00EB23B1">
              <w:rPr>
                <w:rFonts w:ascii="Arial" w:hAnsi="Arial" w:cs="Arial"/>
                <w:sz w:val="22"/>
                <w:szCs w:val="22"/>
                <w:lang w:eastAsia="pl-PL"/>
              </w:rPr>
              <w:t xml:space="preserve"> – </w:t>
            </w:r>
            <w:r w:rsidRPr="003876AE">
              <w:rPr>
                <w:rFonts w:ascii="Arial" w:hAnsi="Arial" w:cs="Arial"/>
                <w:sz w:val="22"/>
                <w:szCs w:val="22"/>
                <w:lang w:eastAsia="pl-PL"/>
              </w:rPr>
              <w:t xml:space="preserve">w przypadku </w:t>
            </w:r>
            <w:r w:rsidRPr="006549FD">
              <w:rPr>
                <w:rFonts w:ascii="Arial" w:hAnsi="Arial" w:cs="Arial"/>
                <w:b/>
                <w:sz w:val="22"/>
                <w:szCs w:val="22"/>
                <w:lang w:eastAsia="pl-PL"/>
              </w:rPr>
              <w:t xml:space="preserve">pomocy </w:t>
            </w:r>
            <w:r w:rsidRPr="006549FD">
              <w:rPr>
                <w:rFonts w:ascii="Arial" w:hAnsi="Arial" w:cs="Arial"/>
                <w:b/>
                <w:i/>
                <w:sz w:val="22"/>
                <w:szCs w:val="22"/>
                <w:lang w:eastAsia="pl-PL"/>
              </w:rPr>
              <w:t>de minimis</w:t>
            </w:r>
            <w:r w:rsidRPr="006549FD">
              <w:rPr>
                <w:rFonts w:ascii="Arial" w:hAnsi="Arial" w:cs="Arial"/>
                <w:b/>
                <w:sz w:val="22"/>
                <w:szCs w:val="22"/>
                <w:lang w:eastAsia="pl-PL"/>
              </w:rPr>
              <w:t xml:space="preserve"> na wsparcie komercjalizacji wyników badań naukowych i prac rozwojowych</w:t>
            </w:r>
            <w:r w:rsidRPr="003876AE">
              <w:rPr>
                <w:rFonts w:ascii="Arial" w:hAnsi="Arial" w:cs="Arial"/>
                <w:sz w:val="22"/>
                <w:szCs w:val="22"/>
                <w:lang w:eastAsia="pl-PL"/>
              </w:rPr>
              <w:t xml:space="preserve"> oraz innych form ich transferu do gospodarki, o której mowa w rozdziale 9 rozporządzenia MNiSW.</w:t>
            </w:r>
          </w:p>
          <w:p w14:paraId="70E55C2A" w14:textId="77777777" w:rsidR="00EB23B1" w:rsidRPr="00E85A9B" w:rsidRDefault="00EB23B1" w:rsidP="00EB23B1">
            <w:pPr>
              <w:keepNext/>
              <w:keepLines/>
              <w:suppressAutoHyphens w:val="0"/>
              <w:autoSpaceDE w:val="0"/>
              <w:snapToGrid w:val="0"/>
              <w:spacing w:after="120"/>
              <w:jc w:val="both"/>
              <w:rPr>
                <w:rFonts w:ascii="Arial" w:hAnsi="Arial"/>
              </w:rPr>
            </w:pPr>
            <w:r w:rsidRPr="00EB23B1">
              <w:rPr>
                <w:rFonts w:ascii="Arial" w:hAnsi="Arial" w:cs="Arial"/>
                <w:sz w:val="22"/>
                <w:szCs w:val="22"/>
                <w:lang w:eastAsia="pl-PL"/>
              </w:rPr>
              <w:t xml:space="preserve">Ocena kryterium nastąpi poprzez weryfikację kodu PKD/EKD pod kątem czy działalność, której dotyczy projekt, może być wspierana  w ramach działania. </w:t>
            </w:r>
          </w:p>
          <w:p w14:paraId="09CBBA7C" w14:textId="423FC065" w:rsidR="00EB23B1" w:rsidRPr="004478BA" w:rsidRDefault="00EB23B1" w:rsidP="004478BA">
            <w:pPr>
              <w:keepNext/>
              <w:keepLines/>
              <w:suppressAutoHyphens w:val="0"/>
              <w:autoSpaceDE w:val="0"/>
              <w:snapToGrid w:val="0"/>
              <w:spacing w:after="120"/>
              <w:jc w:val="both"/>
              <w:rPr>
                <w:rFonts w:ascii="Arial" w:hAnsi="Arial"/>
              </w:rPr>
            </w:pPr>
            <w:r w:rsidRPr="00EB23B1">
              <w:rPr>
                <w:rFonts w:ascii="Arial" w:hAnsi="Arial" w:cs="Arial"/>
                <w:sz w:val="22"/>
                <w:szCs w:val="22"/>
                <w:lang w:eastAsia="pl-PL"/>
              </w:rPr>
              <w:t>Dopuszczalna jest poprawa wniosku o dofinansowanie w zakresie usunięcia z projektu prac przedwdrożeniowych zaliczonych do działalności wykluczonych z możliwości uzyskania wsparcia.</w:t>
            </w:r>
          </w:p>
        </w:tc>
        <w:tc>
          <w:tcPr>
            <w:tcW w:w="1276" w:type="dxa"/>
            <w:vAlign w:val="center"/>
          </w:tcPr>
          <w:p w14:paraId="67BDDCB2" w14:textId="77777777" w:rsidR="007013EA" w:rsidRPr="00E85A9B" w:rsidRDefault="007013EA" w:rsidP="007013EA">
            <w:pPr>
              <w:keepNext/>
              <w:suppressAutoHyphens w:val="0"/>
              <w:snapToGrid w:val="0"/>
              <w:jc w:val="center"/>
              <w:rPr>
                <w:rFonts w:ascii="Arial" w:hAnsi="Arial"/>
              </w:rPr>
            </w:pPr>
          </w:p>
        </w:tc>
      </w:tr>
    </w:tbl>
    <w:p w14:paraId="1A2E0CEB" w14:textId="77777777" w:rsidR="00F14873" w:rsidRDefault="00F14873">
      <w:r>
        <w:br w:type="page"/>
      </w:r>
    </w:p>
    <w:tbl>
      <w:tblPr>
        <w:tblpPr w:leftFromText="141" w:rightFromText="141" w:vertAnchor="text"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1982"/>
        <w:gridCol w:w="6378"/>
        <w:gridCol w:w="1276"/>
      </w:tblGrid>
      <w:tr w:rsidR="000F75D7" w:rsidRPr="006134A9" w14:paraId="193DC58B" w14:textId="77777777" w:rsidTr="00E85A9B">
        <w:trPr>
          <w:trHeight w:val="284"/>
        </w:trPr>
        <w:tc>
          <w:tcPr>
            <w:tcW w:w="10343" w:type="dxa"/>
            <w:gridSpan w:val="4"/>
            <w:shd w:val="clear" w:color="auto" w:fill="002060"/>
          </w:tcPr>
          <w:p w14:paraId="73B2463F" w14:textId="77777777" w:rsidR="000F75D7" w:rsidRPr="00B46FC1" w:rsidRDefault="000F75D7" w:rsidP="007013EA">
            <w:pPr>
              <w:keepNext/>
              <w:suppressAutoHyphens w:val="0"/>
              <w:snapToGrid w:val="0"/>
              <w:jc w:val="center"/>
              <w:rPr>
                <w:rFonts w:ascii="Arial" w:hAnsi="Arial"/>
              </w:rPr>
            </w:pPr>
            <w:r w:rsidRPr="00293C77">
              <w:rPr>
                <w:rFonts w:ascii="Arial" w:hAnsi="Arial" w:cs="Arial"/>
                <w:b/>
                <w:bCs/>
                <w:color w:val="FFFFFF"/>
                <w:sz w:val="22"/>
                <w:szCs w:val="22"/>
                <w:lang w:eastAsia="pl-PL"/>
              </w:rPr>
              <w:lastRenderedPageBreak/>
              <w:t>KRYTERI</w:t>
            </w:r>
            <w:r>
              <w:rPr>
                <w:rFonts w:ascii="Arial" w:hAnsi="Arial" w:cs="Arial"/>
                <w:b/>
                <w:bCs/>
                <w:color w:val="FFFFFF"/>
                <w:sz w:val="22"/>
                <w:szCs w:val="22"/>
                <w:lang w:eastAsia="pl-PL"/>
              </w:rPr>
              <w:t>A</w:t>
            </w:r>
            <w:r w:rsidRPr="00293C77">
              <w:rPr>
                <w:rFonts w:ascii="Arial" w:hAnsi="Arial" w:cs="Arial"/>
                <w:b/>
                <w:bCs/>
                <w:color w:val="FFFFFF"/>
                <w:sz w:val="22"/>
                <w:szCs w:val="22"/>
                <w:lang w:eastAsia="pl-PL"/>
              </w:rPr>
              <w:t xml:space="preserve"> PUNKTOWANE</w:t>
            </w:r>
          </w:p>
        </w:tc>
      </w:tr>
      <w:tr w:rsidR="000D68FA" w:rsidRPr="001A1FC8" w14:paraId="1DB1C4B9" w14:textId="77777777" w:rsidTr="00DC1905">
        <w:trPr>
          <w:trHeight w:val="284"/>
        </w:trPr>
        <w:tc>
          <w:tcPr>
            <w:tcW w:w="707" w:type="dxa"/>
            <w:shd w:val="clear" w:color="auto" w:fill="C6D9F1"/>
            <w:vAlign w:val="center"/>
          </w:tcPr>
          <w:p w14:paraId="71D01346" w14:textId="77777777" w:rsidR="007013EA" w:rsidRPr="00B46FC1" w:rsidRDefault="007013EA" w:rsidP="007013EA">
            <w:pPr>
              <w:keepNext/>
              <w:suppressAutoHyphens w:val="0"/>
              <w:snapToGrid w:val="0"/>
              <w:rPr>
                <w:rFonts w:ascii="Arial" w:hAnsi="Arial"/>
                <w:b/>
                <w:color w:val="FFFFFF"/>
              </w:rPr>
            </w:pPr>
            <w:r w:rsidRPr="00293C77">
              <w:rPr>
                <w:rFonts w:ascii="Arial" w:hAnsi="Arial" w:cs="Arial"/>
                <w:b/>
                <w:bCs/>
                <w:sz w:val="22"/>
                <w:szCs w:val="22"/>
                <w:lang w:eastAsia="pl-PL"/>
              </w:rPr>
              <w:t>lp.</w:t>
            </w:r>
          </w:p>
        </w:tc>
        <w:tc>
          <w:tcPr>
            <w:tcW w:w="1982" w:type="dxa"/>
            <w:shd w:val="clear" w:color="auto" w:fill="C6D9F1"/>
            <w:vAlign w:val="center"/>
          </w:tcPr>
          <w:p w14:paraId="568063F5" w14:textId="77777777" w:rsidR="007013EA" w:rsidRPr="001A1FC8" w:rsidRDefault="007013EA" w:rsidP="007013EA">
            <w:pPr>
              <w:suppressAutoHyphens w:val="0"/>
              <w:spacing w:after="160" w:line="259" w:lineRule="auto"/>
            </w:pPr>
            <w:r w:rsidRPr="00293C77">
              <w:rPr>
                <w:rFonts w:ascii="Arial" w:hAnsi="Arial" w:cs="Arial"/>
                <w:b/>
                <w:color w:val="000000"/>
                <w:sz w:val="22"/>
                <w:szCs w:val="22"/>
                <w:lang w:eastAsia="pl-PL"/>
              </w:rPr>
              <w:t>nazwa kryterium</w:t>
            </w:r>
          </w:p>
        </w:tc>
        <w:tc>
          <w:tcPr>
            <w:tcW w:w="6378" w:type="dxa"/>
            <w:shd w:val="clear" w:color="auto" w:fill="C6D9F1"/>
            <w:vAlign w:val="center"/>
          </w:tcPr>
          <w:p w14:paraId="16878DD7" w14:textId="77777777" w:rsidR="007013EA" w:rsidRPr="001A1FC8" w:rsidRDefault="007013EA" w:rsidP="007013EA">
            <w:pPr>
              <w:suppressAutoHyphens w:val="0"/>
              <w:spacing w:after="160" w:line="259" w:lineRule="auto"/>
            </w:pPr>
            <w:r w:rsidRPr="00293C77">
              <w:rPr>
                <w:rFonts w:ascii="Arial" w:hAnsi="Arial" w:cs="Arial"/>
                <w:b/>
                <w:bCs/>
                <w:sz w:val="22"/>
                <w:szCs w:val="22"/>
                <w:lang w:eastAsia="pl-PL"/>
              </w:rPr>
              <w:t>opis kryterium wraz z metodologią przyznawania punków</w:t>
            </w:r>
          </w:p>
        </w:tc>
        <w:tc>
          <w:tcPr>
            <w:tcW w:w="1276" w:type="dxa"/>
            <w:shd w:val="clear" w:color="auto" w:fill="C6D9F1"/>
            <w:vAlign w:val="center"/>
          </w:tcPr>
          <w:p w14:paraId="695930CB" w14:textId="77777777" w:rsidR="007013EA" w:rsidRPr="001A1FC8" w:rsidRDefault="007013EA" w:rsidP="007013EA">
            <w:pPr>
              <w:suppressAutoHyphens w:val="0"/>
              <w:spacing w:after="160" w:line="259" w:lineRule="auto"/>
            </w:pPr>
            <w:r w:rsidRPr="00293C77">
              <w:rPr>
                <w:rFonts w:ascii="Arial" w:hAnsi="Arial" w:cs="Arial"/>
                <w:b/>
                <w:bCs/>
                <w:sz w:val="22"/>
                <w:szCs w:val="22"/>
                <w:lang w:eastAsia="pl-PL"/>
              </w:rPr>
              <w:t>liczba punktów</w:t>
            </w:r>
          </w:p>
        </w:tc>
      </w:tr>
      <w:tr w:rsidR="007013EA" w:rsidRPr="001A1FC8" w14:paraId="034517CE" w14:textId="77777777" w:rsidTr="004478BA">
        <w:trPr>
          <w:trHeight w:val="10750"/>
        </w:trPr>
        <w:tc>
          <w:tcPr>
            <w:tcW w:w="707" w:type="dxa"/>
          </w:tcPr>
          <w:p w14:paraId="47D4B30A" w14:textId="77777777" w:rsidR="007013EA" w:rsidRPr="00B46FC1" w:rsidRDefault="007013EA" w:rsidP="007013EA">
            <w:pPr>
              <w:keepNext/>
              <w:suppressAutoHyphens w:val="0"/>
              <w:snapToGrid w:val="0"/>
              <w:ind w:left="94"/>
              <w:rPr>
                <w:rFonts w:ascii="Arial" w:hAnsi="Arial"/>
                <w:b/>
              </w:rPr>
            </w:pPr>
            <w:r w:rsidRPr="00293C77">
              <w:rPr>
                <w:rFonts w:ascii="Arial" w:hAnsi="Arial" w:cs="Arial"/>
                <w:b/>
                <w:color w:val="000000"/>
                <w:sz w:val="22"/>
                <w:szCs w:val="22"/>
                <w:lang w:eastAsia="pl-PL"/>
              </w:rPr>
              <w:t>1.</w:t>
            </w:r>
          </w:p>
        </w:tc>
        <w:tc>
          <w:tcPr>
            <w:tcW w:w="1982" w:type="dxa"/>
          </w:tcPr>
          <w:p w14:paraId="45E56B90" w14:textId="77777777" w:rsidR="007013EA" w:rsidRPr="00B46FC1" w:rsidRDefault="007013EA" w:rsidP="007013EA">
            <w:pPr>
              <w:keepNext/>
              <w:suppressAutoHyphens w:val="0"/>
              <w:snapToGrid w:val="0"/>
              <w:rPr>
                <w:rFonts w:ascii="Arial" w:hAnsi="Arial"/>
                <w:b/>
                <w:color w:val="000000"/>
              </w:rPr>
            </w:pPr>
            <w:r w:rsidRPr="00293C77">
              <w:rPr>
                <w:rFonts w:ascii="Arial" w:hAnsi="Arial" w:cs="Arial"/>
                <w:color w:val="000000"/>
                <w:sz w:val="22"/>
                <w:szCs w:val="22"/>
                <w:lang w:eastAsia="pl-PL"/>
              </w:rPr>
              <w:t xml:space="preserve">Zaplanowane prace B+R </w:t>
            </w:r>
            <w:r w:rsidRPr="00293C77">
              <w:rPr>
                <w:rFonts w:ascii="Arial" w:hAnsi="Arial" w:cs="Arial"/>
                <w:color w:val="000000"/>
                <w:sz w:val="22"/>
                <w:szCs w:val="22"/>
                <w:lang w:eastAsia="pl-PL"/>
              </w:rPr>
              <w:br/>
              <w:t xml:space="preserve">są adekwatne </w:t>
            </w:r>
            <w:r w:rsidRPr="00E14F67">
              <w:rPr>
                <w:rFonts w:ascii="Arial" w:hAnsi="Arial" w:cs="Arial"/>
                <w:color w:val="000000"/>
                <w:sz w:val="22"/>
                <w:szCs w:val="22"/>
                <w:lang w:eastAsia="pl-PL"/>
              </w:rPr>
              <w:t>do osiągnięcia celu projektu, a ryzyka</w:t>
            </w:r>
            <w:r w:rsidRPr="00E14F67">
              <w:rPr>
                <w:rFonts w:ascii="Arial" w:hAnsi="Arial" w:cs="Arial"/>
                <w:color w:val="000000"/>
                <w:sz w:val="22"/>
                <w:szCs w:val="22"/>
                <w:lang w:eastAsia="pl-PL"/>
              </w:rPr>
              <w:br/>
              <w:t>z nimi związane zostały zdefiniowane</w:t>
            </w:r>
          </w:p>
        </w:tc>
        <w:tc>
          <w:tcPr>
            <w:tcW w:w="6378" w:type="dxa"/>
          </w:tcPr>
          <w:p w14:paraId="0D5C407E" w14:textId="77777777" w:rsidR="007013EA" w:rsidRPr="00B46FC1" w:rsidRDefault="007013EA" w:rsidP="00EC7C4B">
            <w:pPr>
              <w:keepNext/>
              <w:tabs>
                <w:tab w:val="left" w:pos="0"/>
              </w:tabs>
              <w:suppressAutoHyphens w:val="0"/>
              <w:snapToGrid w:val="0"/>
              <w:spacing w:before="60"/>
              <w:jc w:val="both"/>
              <w:rPr>
                <w:rFonts w:ascii="Arial" w:hAnsi="Arial"/>
              </w:rPr>
            </w:pPr>
            <w:r w:rsidRPr="00293C77">
              <w:rPr>
                <w:rFonts w:ascii="Arial" w:hAnsi="Arial" w:cs="Arial"/>
                <w:sz w:val="22"/>
                <w:szCs w:val="22"/>
                <w:lang w:eastAsia="pl-PL"/>
              </w:rPr>
              <w:t>W ramach kryterium ocenie podlega, czy:</w:t>
            </w:r>
          </w:p>
          <w:p w14:paraId="2722D8B3" w14:textId="2E73D216" w:rsidR="007013EA" w:rsidRPr="00B46FC1" w:rsidRDefault="007013EA" w:rsidP="004478BA">
            <w:pPr>
              <w:keepNext/>
              <w:numPr>
                <w:ilvl w:val="0"/>
                <w:numId w:val="17"/>
              </w:numPr>
              <w:tabs>
                <w:tab w:val="left" w:pos="0"/>
              </w:tabs>
              <w:suppressAutoHyphens w:val="0"/>
              <w:snapToGrid w:val="0"/>
              <w:spacing w:before="60"/>
              <w:ind w:left="288" w:hanging="283"/>
              <w:jc w:val="both"/>
              <w:rPr>
                <w:rFonts w:ascii="Arial" w:hAnsi="Arial"/>
                <w:b/>
                <w:i/>
              </w:rPr>
            </w:pPr>
            <w:r w:rsidRPr="00293C77">
              <w:rPr>
                <w:rFonts w:ascii="Arial" w:hAnsi="Arial" w:cs="Arial"/>
                <w:sz w:val="22"/>
                <w:szCs w:val="22"/>
                <w:lang w:eastAsia="pl-PL"/>
              </w:rPr>
              <w:t>problem technologiczny został poprawnie zidentyfikowany i</w:t>
            </w:r>
            <w:r w:rsidRPr="00E14F67">
              <w:rPr>
                <w:rFonts w:ascii="Arial" w:hAnsi="Arial" w:cs="Arial"/>
                <w:sz w:val="22"/>
                <w:szCs w:val="22"/>
                <w:lang w:eastAsia="pl-PL"/>
              </w:rPr>
              <w:t xml:space="preserve"> precyzyjnie określony</w:t>
            </w:r>
            <w:r w:rsidRPr="00293C77">
              <w:rPr>
                <w:rFonts w:ascii="Arial" w:hAnsi="Arial" w:cs="Arial"/>
                <w:sz w:val="22"/>
                <w:szCs w:val="22"/>
                <w:lang w:eastAsia="pl-PL"/>
              </w:rPr>
              <w:t xml:space="preserve"> w kontekście wskazanej</w:t>
            </w:r>
            <w:r w:rsidR="00EC7C4B">
              <w:rPr>
                <w:rFonts w:ascii="Arial" w:hAnsi="Arial" w:cs="Arial"/>
                <w:sz w:val="22"/>
                <w:szCs w:val="22"/>
                <w:lang w:eastAsia="pl-PL"/>
              </w:rPr>
              <w:t xml:space="preserve"> </w:t>
            </w:r>
            <w:r w:rsidRPr="00293C77">
              <w:rPr>
                <w:rFonts w:ascii="Arial" w:hAnsi="Arial" w:cs="Arial"/>
                <w:sz w:val="22"/>
                <w:szCs w:val="22"/>
                <w:lang w:eastAsia="pl-PL"/>
              </w:rPr>
              <w:t>potrzeby społecznej/gospodarczej/rynkowej</w:t>
            </w:r>
            <w:r w:rsidRPr="00E14F67">
              <w:rPr>
                <w:rFonts w:ascii="Arial" w:hAnsi="Arial" w:cs="Arial"/>
                <w:sz w:val="22"/>
                <w:szCs w:val="22"/>
                <w:lang w:eastAsia="pl-PL"/>
              </w:rPr>
              <w:t>;</w:t>
            </w:r>
          </w:p>
          <w:p w14:paraId="7EE003F8" w14:textId="77777777" w:rsidR="007013EA" w:rsidRPr="00B46FC1" w:rsidRDefault="007013EA" w:rsidP="004478BA">
            <w:pPr>
              <w:pStyle w:val="Akapitzlist"/>
              <w:numPr>
                <w:ilvl w:val="0"/>
                <w:numId w:val="17"/>
              </w:numPr>
              <w:spacing w:before="60"/>
              <w:ind w:left="288" w:hanging="283"/>
              <w:jc w:val="both"/>
              <w:rPr>
                <w:rFonts w:ascii="Arial" w:hAnsi="Arial"/>
              </w:rPr>
            </w:pPr>
            <w:r w:rsidRPr="00293C77">
              <w:rPr>
                <w:rFonts w:ascii="Arial" w:hAnsi="Arial" w:cs="Arial"/>
                <w:bCs/>
                <w:iCs/>
                <w:sz w:val="22"/>
                <w:szCs w:val="22"/>
                <w:lang w:eastAsia="pl-PL"/>
              </w:rPr>
              <w:t>zaplanowane prace B+R są adekwatne (tzn. niezbędne, wystarczające i uzasadnione) do osiągnięcia celu projek</w:t>
            </w:r>
            <w:r w:rsidRPr="00E14F67">
              <w:rPr>
                <w:rFonts w:ascii="Arial" w:hAnsi="Arial" w:cs="Arial"/>
                <w:bCs/>
                <w:iCs/>
                <w:sz w:val="22"/>
                <w:szCs w:val="22"/>
                <w:lang w:eastAsia="pl-PL"/>
              </w:rPr>
              <w:t xml:space="preserve">tu/rozwiązania problemu technologicznego; </w:t>
            </w:r>
          </w:p>
          <w:p w14:paraId="73054317" w14:textId="77777777" w:rsidR="007013EA" w:rsidRPr="00B46FC1" w:rsidRDefault="007013EA" w:rsidP="004478BA">
            <w:pPr>
              <w:keepNext/>
              <w:numPr>
                <w:ilvl w:val="0"/>
                <w:numId w:val="17"/>
              </w:numPr>
              <w:tabs>
                <w:tab w:val="left" w:pos="0"/>
              </w:tabs>
              <w:suppressAutoHyphens w:val="0"/>
              <w:snapToGrid w:val="0"/>
              <w:spacing w:before="60"/>
              <w:ind w:left="288" w:hanging="283"/>
              <w:jc w:val="both"/>
              <w:rPr>
                <w:rFonts w:ascii="Arial" w:hAnsi="Arial"/>
              </w:rPr>
            </w:pPr>
            <w:r w:rsidRPr="00E14F67">
              <w:rPr>
                <w:rFonts w:ascii="Arial" w:hAnsi="Arial" w:cs="Arial"/>
                <w:sz w:val="22"/>
                <w:szCs w:val="22"/>
                <w:lang w:eastAsia="pl-PL"/>
              </w:rPr>
              <w:t>planowane prace B+R zostały podzielone na jasno sprecyzowane i układające się w logiczną całość etapy;</w:t>
            </w:r>
          </w:p>
          <w:p w14:paraId="2BEBCF41" w14:textId="557E7B76" w:rsidR="007013EA" w:rsidRPr="00B46FC1" w:rsidRDefault="007013EA" w:rsidP="004478BA">
            <w:pPr>
              <w:keepNext/>
              <w:numPr>
                <w:ilvl w:val="0"/>
                <w:numId w:val="17"/>
              </w:numPr>
              <w:tabs>
                <w:tab w:val="left" w:pos="0"/>
              </w:tabs>
              <w:suppressAutoHyphens w:val="0"/>
              <w:snapToGrid w:val="0"/>
              <w:spacing w:before="60"/>
              <w:ind w:left="288" w:hanging="283"/>
              <w:jc w:val="both"/>
              <w:rPr>
                <w:rFonts w:ascii="Arial" w:hAnsi="Arial"/>
              </w:rPr>
            </w:pPr>
            <w:r w:rsidRPr="00293C77">
              <w:rPr>
                <w:rFonts w:ascii="Arial" w:hAnsi="Arial" w:cs="Arial"/>
                <w:sz w:val="22"/>
                <w:szCs w:val="22"/>
                <w:lang w:eastAsia="pl-PL"/>
              </w:rPr>
              <w:t xml:space="preserve">precyzyjnie (w sposób mierzalny) </w:t>
            </w:r>
            <w:r w:rsidRPr="00E14F67">
              <w:rPr>
                <w:rFonts w:ascii="Arial" w:hAnsi="Arial" w:cs="Arial"/>
                <w:sz w:val="22"/>
                <w:szCs w:val="22"/>
                <w:lang w:eastAsia="pl-PL"/>
              </w:rPr>
              <w:t>określono efekt końcowy</w:t>
            </w:r>
            <w:r w:rsidR="008C45B2">
              <w:rPr>
                <w:rFonts w:ascii="Arial" w:hAnsi="Arial" w:cs="Arial"/>
                <w:sz w:val="22"/>
                <w:szCs w:val="22"/>
                <w:lang w:eastAsia="pl-PL"/>
              </w:rPr>
              <w:t xml:space="preserve"> (</w:t>
            </w:r>
            <w:r w:rsidRPr="00E14F67">
              <w:rPr>
                <w:rFonts w:ascii="Arial" w:hAnsi="Arial" w:cs="Arial"/>
                <w:sz w:val="22"/>
                <w:szCs w:val="22"/>
                <w:lang w:eastAsia="pl-PL"/>
              </w:rPr>
              <w:t>kamień milowy</w:t>
            </w:r>
            <w:r w:rsidR="008C45B2">
              <w:rPr>
                <w:rFonts w:ascii="Arial" w:hAnsi="Arial" w:cs="Arial"/>
                <w:sz w:val="22"/>
                <w:szCs w:val="22"/>
                <w:lang w:eastAsia="pl-PL"/>
              </w:rPr>
              <w:t>)</w:t>
            </w:r>
            <w:r w:rsidRPr="00E14F67">
              <w:rPr>
                <w:rFonts w:ascii="Arial" w:hAnsi="Arial" w:cs="Arial"/>
                <w:sz w:val="22"/>
                <w:szCs w:val="22"/>
                <w:lang w:eastAsia="pl-PL"/>
              </w:rPr>
              <w:t xml:space="preserve"> każdego z etapów oraz wpływ  </w:t>
            </w:r>
            <w:r w:rsidR="008C45B2">
              <w:rPr>
                <w:rFonts w:ascii="Arial" w:hAnsi="Arial" w:cs="Arial"/>
                <w:sz w:val="22"/>
                <w:szCs w:val="22"/>
                <w:lang w:eastAsia="pl-PL"/>
              </w:rPr>
              <w:t>nie</w:t>
            </w:r>
            <w:r w:rsidRPr="00E14F67">
              <w:rPr>
                <w:rFonts w:ascii="Arial" w:hAnsi="Arial" w:cs="Arial"/>
                <w:sz w:val="22"/>
                <w:szCs w:val="22"/>
                <w:lang w:eastAsia="pl-PL"/>
              </w:rPr>
              <w:t xml:space="preserve">osiągnięcia </w:t>
            </w:r>
            <w:r w:rsidR="008C45B2">
              <w:rPr>
                <w:rFonts w:ascii="Arial" w:hAnsi="Arial" w:cs="Arial"/>
                <w:sz w:val="22"/>
                <w:szCs w:val="22"/>
                <w:lang w:eastAsia="pl-PL"/>
              </w:rPr>
              <w:t>kamieni</w:t>
            </w:r>
            <w:r w:rsidR="00210466">
              <w:rPr>
                <w:rFonts w:ascii="Arial" w:hAnsi="Arial" w:cs="Arial"/>
                <w:sz w:val="22"/>
                <w:szCs w:val="22"/>
                <w:lang w:eastAsia="pl-PL"/>
              </w:rPr>
              <w:t>a milowego</w:t>
            </w:r>
            <w:r w:rsidR="008C45B2">
              <w:rPr>
                <w:rFonts w:ascii="Arial" w:hAnsi="Arial" w:cs="Arial"/>
                <w:sz w:val="22"/>
                <w:szCs w:val="22"/>
                <w:lang w:eastAsia="pl-PL"/>
              </w:rPr>
              <w:t xml:space="preserve"> </w:t>
            </w:r>
            <w:r w:rsidRPr="00E14F67">
              <w:rPr>
                <w:rFonts w:ascii="Arial" w:hAnsi="Arial" w:cs="Arial"/>
                <w:sz w:val="22"/>
                <w:szCs w:val="22"/>
                <w:lang w:eastAsia="pl-PL"/>
              </w:rPr>
              <w:t>na zasadność kontynuacji projektu;</w:t>
            </w:r>
          </w:p>
          <w:p w14:paraId="107ABADF" w14:textId="22C4B484" w:rsidR="00210466" w:rsidRPr="00153D98" w:rsidRDefault="00210466" w:rsidP="004478BA">
            <w:pPr>
              <w:keepNext/>
              <w:numPr>
                <w:ilvl w:val="0"/>
                <w:numId w:val="17"/>
              </w:numPr>
              <w:tabs>
                <w:tab w:val="left" w:pos="0"/>
              </w:tabs>
              <w:suppressAutoHyphens w:val="0"/>
              <w:snapToGrid w:val="0"/>
              <w:spacing w:before="60"/>
              <w:ind w:left="288" w:hanging="283"/>
              <w:jc w:val="both"/>
              <w:rPr>
                <w:rFonts w:ascii="Arial" w:hAnsi="Arial"/>
              </w:rPr>
            </w:pPr>
            <w:r w:rsidRPr="00153D98">
              <w:rPr>
                <w:rFonts w:ascii="Arial" w:hAnsi="Arial" w:cs="Arial"/>
                <w:sz w:val="22"/>
                <w:szCs w:val="22"/>
                <w:lang w:eastAsia="pl-PL"/>
              </w:rPr>
              <w:t>harmonogram jest adekwatny do zakładanych rezultatów prac  B+R;</w:t>
            </w:r>
          </w:p>
          <w:p w14:paraId="250B1CB2" w14:textId="77777777" w:rsidR="00DF1409" w:rsidRPr="00DF1409" w:rsidRDefault="007013EA" w:rsidP="004478BA">
            <w:pPr>
              <w:pStyle w:val="Akapitzlist"/>
              <w:numPr>
                <w:ilvl w:val="0"/>
                <w:numId w:val="17"/>
              </w:numPr>
              <w:spacing w:before="60"/>
              <w:ind w:left="288" w:hanging="283"/>
              <w:jc w:val="both"/>
              <w:rPr>
                <w:rFonts w:ascii="Arial" w:hAnsi="Arial"/>
              </w:rPr>
            </w:pPr>
            <w:r w:rsidRPr="00E16DB8">
              <w:rPr>
                <w:rFonts w:ascii="Arial" w:hAnsi="Arial" w:cs="Arial"/>
                <w:sz w:val="22"/>
                <w:szCs w:val="22"/>
                <w:lang w:eastAsia="pl-PL"/>
              </w:rPr>
              <w:t xml:space="preserve">zidentyfikowano i precyzyjnie opisano  najistotniejsze </w:t>
            </w:r>
            <w:r w:rsidRPr="00281817">
              <w:rPr>
                <w:rFonts w:ascii="Arial" w:hAnsi="Arial" w:cs="Arial"/>
                <w:sz w:val="22"/>
                <w:szCs w:val="22"/>
                <w:lang w:eastAsia="pl-PL"/>
              </w:rPr>
              <w:t xml:space="preserve">ryzyka związane z pracami B+R </w:t>
            </w:r>
            <w:r w:rsidRPr="00153D98">
              <w:rPr>
                <w:rFonts w:ascii="Arial" w:hAnsi="Arial" w:cs="Arial"/>
                <w:sz w:val="22"/>
                <w:szCs w:val="22"/>
                <w:lang w:eastAsia="pl-PL"/>
              </w:rPr>
              <w:t>wraz ze wskazaniem reakcji na nie (</w:t>
            </w:r>
            <w:r w:rsidRPr="00281817">
              <w:rPr>
                <w:rFonts w:ascii="Arial" w:hAnsi="Arial" w:cs="Arial"/>
                <w:sz w:val="22"/>
                <w:szCs w:val="22"/>
                <w:lang w:eastAsia="pl-PL"/>
              </w:rPr>
              <w:t>w tym ewentualne inne niż technologiczne ryzyka/</w:t>
            </w:r>
            <w:r w:rsidR="00210466">
              <w:rPr>
                <w:rFonts w:ascii="Arial" w:hAnsi="Arial" w:cs="Arial"/>
                <w:sz w:val="22"/>
                <w:szCs w:val="22"/>
                <w:lang w:eastAsia="pl-PL"/>
              </w:rPr>
              <w:t xml:space="preserve"> </w:t>
            </w:r>
            <w:r w:rsidRPr="00281817">
              <w:rPr>
                <w:rFonts w:ascii="Arial" w:hAnsi="Arial" w:cs="Arial"/>
                <w:sz w:val="22"/>
                <w:szCs w:val="22"/>
                <w:lang w:eastAsia="pl-PL"/>
              </w:rPr>
              <w:t>zagrożenia/</w:t>
            </w:r>
            <w:r w:rsidR="00210466">
              <w:rPr>
                <w:rFonts w:ascii="Arial" w:hAnsi="Arial" w:cs="Arial"/>
                <w:sz w:val="22"/>
                <w:szCs w:val="22"/>
                <w:lang w:eastAsia="pl-PL"/>
              </w:rPr>
              <w:t xml:space="preserve"> </w:t>
            </w:r>
            <w:r w:rsidRPr="00281817">
              <w:rPr>
                <w:rFonts w:ascii="Arial" w:hAnsi="Arial" w:cs="Arial"/>
                <w:sz w:val="22"/>
                <w:szCs w:val="22"/>
                <w:lang w:eastAsia="pl-PL"/>
              </w:rPr>
              <w:t>wymogi prawno-administracyjne)</w:t>
            </w:r>
            <w:r>
              <w:rPr>
                <w:rFonts w:ascii="Arial" w:hAnsi="Arial" w:cs="Arial"/>
                <w:sz w:val="22"/>
                <w:szCs w:val="22"/>
                <w:lang w:eastAsia="pl-PL"/>
              </w:rPr>
              <w:t>.</w:t>
            </w:r>
          </w:p>
          <w:p w14:paraId="3658A5B1" w14:textId="77777777" w:rsidR="00DF1409" w:rsidRPr="00E85A9B" w:rsidRDefault="00DF1409" w:rsidP="00DF1409">
            <w:pPr>
              <w:jc w:val="both"/>
              <w:rPr>
                <w:rFonts w:ascii="Arial" w:hAnsi="Arial"/>
                <w:color w:val="C00000"/>
              </w:rPr>
            </w:pPr>
          </w:p>
          <w:p w14:paraId="01D946A7" w14:textId="77777777" w:rsidR="00EC7C4B" w:rsidRPr="00EC7C4B" w:rsidRDefault="00EC7C4B" w:rsidP="00EC7C4B">
            <w:pPr>
              <w:jc w:val="both"/>
              <w:rPr>
                <w:rFonts w:ascii="Arial" w:hAnsi="Arial"/>
              </w:rPr>
            </w:pPr>
            <w:r w:rsidRPr="00EC7C4B">
              <w:rPr>
                <w:rFonts w:ascii="Arial" w:hAnsi="Arial" w:cs="Arial"/>
                <w:sz w:val="22"/>
                <w:szCs w:val="22"/>
                <w:lang w:eastAsia="pl-PL"/>
              </w:rPr>
              <w:t>Dopuszczalna jest poprawa wniosku o dofinansowanie  w zakresie prawidłowości opisu kamieni milowych dla każdego z etapów oraz opisu wpływu nieosiągnięcia kamieni milowych na zasadność kontynuacji projektu.</w:t>
            </w:r>
          </w:p>
          <w:p w14:paraId="077835DC" w14:textId="77777777" w:rsidR="00DF1409" w:rsidRDefault="00DF1409" w:rsidP="00DF1409">
            <w:pPr>
              <w:jc w:val="both"/>
              <w:rPr>
                <w:rFonts w:ascii="Arial" w:hAnsi="Arial"/>
              </w:rPr>
            </w:pPr>
          </w:p>
          <w:p w14:paraId="29B6ED73" w14:textId="77777777" w:rsidR="007013EA" w:rsidRPr="00E85A9B" w:rsidRDefault="007013EA" w:rsidP="00DF1409">
            <w:pPr>
              <w:jc w:val="both"/>
              <w:rPr>
                <w:rFonts w:ascii="Arial" w:hAnsi="Arial"/>
              </w:rPr>
            </w:pPr>
            <w:r w:rsidRPr="004B2EFA">
              <w:rPr>
                <w:rFonts w:ascii="Arial" w:hAnsi="Arial" w:cs="Arial"/>
                <w:sz w:val="22"/>
                <w:szCs w:val="22"/>
              </w:rPr>
              <w:t>Ocena dokonywana jest w skali od 0 do 5 przy czym liczba przyznanych punktów oznacza, że projekt spełnia dane kryterium w stopniu:</w:t>
            </w:r>
          </w:p>
          <w:p w14:paraId="407DF99E" w14:textId="77777777" w:rsidR="0053042A" w:rsidRPr="00B46FC1" w:rsidRDefault="0053042A" w:rsidP="00DF1409">
            <w:pPr>
              <w:jc w:val="both"/>
              <w:rPr>
                <w:rFonts w:ascii="Arial" w:hAnsi="Arial"/>
              </w:rPr>
            </w:pPr>
          </w:p>
          <w:p w14:paraId="69C02BE8" w14:textId="3BDE041B" w:rsidR="007013EA" w:rsidRPr="00B46FC1" w:rsidRDefault="007013EA" w:rsidP="007013EA">
            <w:pPr>
              <w:suppressAutoHyphens w:val="0"/>
              <w:spacing w:after="120"/>
              <w:jc w:val="both"/>
              <w:rPr>
                <w:rFonts w:ascii="Arial" w:hAnsi="Arial"/>
              </w:rPr>
            </w:pPr>
            <w:r w:rsidRPr="00293C77">
              <w:rPr>
                <w:rFonts w:ascii="Arial" w:hAnsi="Arial" w:cs="Arial"/>
                <w:sz w:val="22"/>
                <w:szCs w:val="22"/>
              </w:rPr>
              <w:t>5 – doskonałym</w:t>
            </w:r>
            <w:r w:rsidR="0053042A">
              <w:rPr>
                <w:rFonts w:ascii="Arial" w:hAnsi="Arial" w:cs="Arial"/>
                <w:sz w:val="22"/>
                <w:szCs w:val="22"/>
              </w:rPr>
              <w:t>,</w:t>
            </w:r>
          </w:p>
          <w:p w14:paraId="0C615DC1" w14:textId="4F505441" w:rsidR="007013EA" w:rsidRPr="00B46FC1" w:rsidRDefault="007013EA" w:rsidP="007013EA">
            <w:pPr>
              <w:suppressAutoHyphens w:val="0"/>
              <w:spacing w:after="120"/>
              <w:jc w:val="both"/>
              <w:rPr>
                <w:rFonts w:ascii="Arial" w:hAnsi="Arial"/>
              </w:rPr>
            </w:pPr>
            <w:r w:rsidRPr="00293C77">
              <w:rPr>
                <w:rFonts w:ascii="Arial" w:hAnsi="Arial" w:cs="Arial"/>
                <w:sz w:val="22"/>
                <w:szCs w:val="22"/>
              </w:rPr>
              <w:t>4 – bardzo dobrym</w:t>
            </w:r>
            <w:r w:rsidR="0053042A">
              <w:rPr>
                <w:rFonts w:ascii="Arial" w:hAnsi="Arial" w:cs="Arial"/>
                <w:sz w:val="22"/>
                <w:szCs w:val="22"/>
              </w:rPr>
              <w:t>,</w:t>
            </w:r>
          </w:p>
          <w:p w14:paraId="0E5677A7" w14:textId="57BD1049" w:rsidR="007013EA" w:rsidRPr="00B46FC1" w:rsidRDefault="007013EA" w:rsidP="007013EA">
            <w:pPr>
              <w:suppressAutoHyphens w:val="0"/>
              <w:spacing w:after="120"/>
              <w:jc w:val="both"/>
              <w:rPr>
                <w:rFonts w:ascii="Arial" w:hAnsi="Arial"/>
              </w:rPr>
            </w:pPr>
            <w:r w:rsidRPr="00293C77">
              <w:rPr>
                <w:rFonts w:ascii="Arial" w:hAnsi="Arial" w:cs="Arial"/>
                <w:sz w:val="22"/>
                <w:szCs w:val="22"/>
              </w:rPr>
              <w:t>3 – dobrym</w:t>
            </w:r>
            <w:r w:rsidR="0053042A">
              <w:rPr>
                <w:rFonts w:ascii="Arial" w:hAnsi="Arial" w:cs="Arial"/>
                <w:sz w:val="22"/>
                <w:szCs w:val="22"/>
              </w:rPr>
              <w:t>,</w:t>
            </w:r>
          </w:p>
          <w:p w14:paraId="26390089" w14:textId="0B26B616" w:rsidR="007013EA" w:rsidRPr="00B46FC1" w:rsidRDefault="007013EA" w:rsidP="007013EA">
            <w:pPr>
              <w:suppressAutoHyphens w:val="0"/>
              <w:spacing w:after="120"/>
              <w:jc w:val="both"/>
              <w:rPr>
                <w:rFonts w:ascii="Arial" w:hAnsi="Arial"/>
              </w:rPr>
            </w:pPr>
            <w:r w:rsidRPr="00293C77">
              <w:rPr>
                <w:rFonts w:ascii="Arial" w:hAnsi="Arial" w:cs="Arial"/>
                <w:sz w:val="22"/>
                <w:szCs w:val="22"/>
              </w:rPr>
              <w:t>2 – przeciętnym</w:t>
            </w:r>
            <w:r w:rsidR="0053042A">
              <w:rPr>
                <w:rFonts w:ascii="Arial" w:hAnsi="Arial" w:cs="Arial"/>
                <w:sz w:val="22"/>
                <w:szCs w:val="22"/>
              </w:rPr>
              <w:t>,</w:t>
            </w:r>
          </w:p>
          <w:p w14:paraId="73D64A74" w14:textId="67241D3E" w:rsidR="007013EA" w:rsidRPr="00B46FC1" w:rsidRDefault="007013EA" w:rsidP="007013EA">
            <w:pPr>
              <w:suppressAutoHyphens w:val="0"/>
              <w:spacing w:after="120"/>
              <w:jc w:val="both"/>
              <w:rPr>
                <w:rFonts w:ascii="Arial" w:hAnsi="Arial"/>
              </w:rPr>
            </w:pPr>
            <w:r w:rsidRPr="00293C77">
              <w:rPr>
                <w:rFonts w:ascii="Arial" w:hAnsi="Arial" w:cs="Arial"/>
                <w:sz w:val="22"/>
                <w:szCs w:val="22"/>
              </w:rPr>
              <w:t>1 – niskim</w:t>
            </w:r>
            <w:r w:rsidR="0053042A">
              <w:rPr>
                <w:rFonts w:ascii="Arial" w:hAnsi="Arial" w:cs="Arial"/>
                <w:sz w:val="22"/>
                <w:szCs w:val="22"/>
              </w:rPr>
              <w:t>,</w:t>
            </w:r>
          </w:p>
          <w:p w14:paraId="7EF3374D" w14:textId="6F82B6A7" w:rsidR="007013EA" w:rsidRPr="00B46FC1" w:rsidRDefault="007013EA" w:rsidP="007013EA">
            <w:pPr>
              <w:suppressAutoHyphens w:val="0"/>
              <w:spacing w:after="120"/>
              <w:jc w:val="both"/>
              <w:rPr>
                <w:rFonts w:ascii="Arial" w:hAnsi="Arial"/>
              </w:rPr>
            </w:pPr>
            <w:r w:rsidRPr="00293C77">
              <w:rPr>
                <w:rFonts w:ascii="Arial" w:hAnsi="Arial" w:cs="Arial"/>
                <w:sz w:val="22"/>
                <w:szCs w:val="22"/>
              </w:rPr>
              <w:t>0 – niedostatecznym</w:t>
            </w:r>
            <w:r w:rsidR="0053042A">
              <w:rPr>
                <w:rFonts w:ascii="Arial" w:hAnsi="Arial" w:cs="Arial"/>
                <w:sz w:val="22"/>
                <w:szCs w:val="22"/>
              </w:rPr>
              <w:t>.</w:t>
            </w:r>
          </w:p>
          <w:p w14:paraId="539D8C38" w14:textId="04A60A6D" w:rsidR="00582BC8" w:rsidRPr="00B46FC1" w:rsidRDefault="007013EA" w:rsidP="00E52DCF">
            <w:pPr>
              <w:keepNext/>
              <w:tabs>
                <w:tab w:val="left" w:pos="0"/>
              </w:tabs>
              <w:suppressAutoHyphens w:val="0"/>
              <w:snapToGrid w:val="0"/>
              <w:spacing w:after="120"/>
              <w:jc w:val="both"/>
              <w:rPr>
                <w:rFonts w:ascii="Arial" w:hAnsi="Arial"/>
              </w:rPr>
            </w:pPr>
            <w:r w:rsidRPr="00293C77">
              <w:rPr>
                <w:rFonts w:ascii="Arial" w:hAnsi="Arial" w:cs="Arial"/>
                <w:sz w:val="22"/>
                <w:szCs w:val="22"/>
                <w:lang w:eastAsia="pl-PL"/>
              </w:rPr>
              <w:t xml:space="preserve">Wymagany </w:t>
            </w:r>
            <w:r w:rsidRPr="00E14F67">
              <w:rPr>
                <w:rFonts w:ascii="Arial" w:hAnsi="Arial" w:cs="Arial"/>
                <w:sz w:val="22"/>
                <w:szCs w:val="22"/>
                <w:lang w:eastAsia="pl-PL"/>
              </w:rPr>
              <w:t>próg punktowy w ramach kryterium, warunkujący pozytywną ocenę projektu</w:t>
            </w:r>
            <w:r w:rsidR="0053042A">
              <w:rPr>
                <w:rFonts w:ascii="Arial" w:hAnsi="Arial" w:cs="Arial"/>
                <w:sz w:val="22"/>
                <w:szCs w:val="22"/>
                <w:lang w:eastAsia="pl-PL"/>
              </w:rPr>
              <w:t>,</w:t>
            </w:r>
            <w:r w:rsidRPr="00E14F67">
              <w:rPr>
                <w:rFonts w:ascii="Arial" w:hAnsi="Arial" w:cs="Arial"/>
                <w:sz w:val="22"/>
                <w:szCs w:val="22"/>
                <w:lang w:eastAsia="pl-PL"/>
              </w:rPr>
              <w:t xml:space="preserve"> wynosi 3 pkt.</w:t>
            </w:r>
            <w:r w:rsidRPr="00E16DB8">
              <w:rPr>
                <w:rFonts w:ascii="Arial" w:hAnsi="Arial" w:cs="Arial"/>
                <w:sz w:val="22"/>
                <w:szCs w:val="22"/>
                <w:lang w:eastAsia="pl-PL"/>
              </w:rPr>
              <w:t xml:space="preserve"> </w:t>
            </w:r>
          </w:p>
        </w:tc>
        <w:tc>
          <w:tcPr>
            <w:tcW w:w="1276" w:type="dxa"/>
            <w:vAlign w:val="center"/>
          </w:tcPr>
          <w:p w14:paraId="5E1914F0" w14:textId="77777777" w:rsidR="007013EA" w:rsidRPr="00B46FC1" w:rsidRDefault="007013EA" w:rsidP="007013EA">
            <w:pPr>
              <w:keepNext/>
              <w:suppressAutoHyphens w:val="0"/>
              <w:snapToGrid w:val="0"/>
              <w:jc w:val="center"/>
              <w:rPr>
                <w:rFonts w:ascii="Arial" w:hAnsi="Arial"/>
                <w:b/>
              </w:rPr>
            </w:pPr>
            <w:r w:rsidRPr="00E16DB8">
              <w:rPr>
                <w:rFonts w:ascii="Arial" w:hAnsi="Arial" w:cs="Arial"/>
                <w:bCs/>
                <w:sz w:val="22"/>
                <w:szCs w:val="22"/>
                <w:lang w:eastAsia="pl-PL"/>
              </w:rPr>
              <w:t>od 0 do 5</w:t>
            </w:r>
          </w:p>
        </w:tc>
      </w:tr>
      <w:tr w:rsidR="007013EA" w:rsidRPr="001A1FC8" w14:paraId="6A2BF98B" w14:textId="77777777" w:rsidTr="00E85A9B">
        <w:trPr>
          <w:trHeight w:val="284"/>
        </w:trPr>
        <w:tc>
          <w:tcPr>
            <w:tcW w:w="707" w:type="dxa"/>
          </w:tcPr>
          <w:p w14:paraId="0CAEDA6F" w14:textId="77777777" w:rsidR="007013EA" w:rsidRPr="00B46FC1" w:rsidRDefault="007013EA" w:rsidP="007013EA">
            <w:pPr>
              <w:keepNext/>
              <w:suppressAutoHyphens w:val="0"/>
              <w:snapToGrid w:val="0"/>
              <w:ind w:left="94"/>
              <w:rPr>
                <w:rFonts w:ascii="Arial" w:hAnsi="Arial"/>
                <w:b/>
              </w:rPr>
            </w:pPr>
            <w:r w:rsidRPr="00293C77">
              <w:rPr>
                <w:rFonts w:ascii="Arial" w:hAnsi="Arial" w:cs="Arial"/>
                <w:b/>
                <w:bCs/>
                <w:sz w:val="22"/>
                <w:szCs w:val="22"/>
                <w:lang w:eastAsia="pl-PL"/>
              </w:rPr>
              <w:t>2</w:t>
            </w:r>
            <w:r w:rsidRPr="00E14F67">
              <w:rPr>
                <w:rFonts w:ascii="Arial" w:hAnsi="Arial" w:cs="Arial"/>
                <w:b/>
                <w:bCs/>
                <w:sz w:val="22"/>
                <w:szCs w:val="22"/>
                <w:lang w:eastAsia="pl-PL"/>
              </w:rPr>
              <w:t>.</w:t>
            </w:r>
          </w:p>
        </w:tc>
        <w:tc>
          <w:tcPr>
            <w:tcW w:w="1982" w:type="dxa"/>
          </w:tcPr>
          <w:p w14:paraId="2AFE8854" w14:textId="77777777" w:rsidR="007013EA" w:rsidRPr="00B46FC1" w:rsidRDefault="007013EA" w:rsidP="007013EA">
            <w:pPr>
              <w:keepNext/>
              <w:suppressAutoHyphens w:val="0"/>
              <w:snapToGrid w:val="0"/>
              <w:rPr>
                <w:rFonts w:ascii="Arial" w:hAnsi="Arial"/>
              </w:rPr>
            </w:pPr>
            <w:r w:rsidRPr="004478BA">
              <w:rPr>
                <w:rFonts w:ascii="Arial" w:hAnsi="Arial" w:cs="Arial"/>
                <w:color w:val="000000" w:themeColor="text1"/>
                <w:sz w:val="22"/>
                <w:szCs w:val="22"/>
                <w:lang w:eastAsia="pl-PL"/>
              </w:rPr>
              <w:t xml:space="preserve">Zespół badawczy zapewnia prawidłową realizację zaplanowanych </w:t>
            </w:r>
            <w:r w:rsidRPr="004478BA">
              <w:rPr>
                <w:rFonts w:ascii="Arial" w:hAnsi="Arial" w:cs="Arial"/>
                <w:color w:val="000000" w:themeColor="text1"/>
                <w:sz w:val="22"/>
                <w:szCs w:val="22"/>
                <w:lang w:eastAsia="pl-PL"/>
              </w:rPr>
              <w:br/>
              <w:t xml:space="preserve">w projekcie prac B+R </w:t>
            </w:r>
          </w:p>
        </w:tc>
        <w:tc>
          <w:tcPr>
            <w:tcW w:w="6378" w:type="dxa"/>
          </w:tcPr>
          <w:p w14:paraId="01C0CB3D" w14:textId="77777777" w:rsidR="007013EA" w:rsidRPr="00B46FC1" w:rsidRDefault="007013EA" w:rsidP="007013EA">
            <w:pPr>
              <w:keepNext/>
              <w:tabs>
                <w:tab w:val="left" w:pos="0"/>
              </w:tabs>
              <w:suppressAutoHyphens w:val="0"/>
              <w:snapToGrid w:val="0"/>
              <w:spacing w:after="120"/>
              <w:jc w:val="both"/>
              <w:rPr>
                <w:rFonts w:ascii="Arial" w:hAnsi="Arial"/>
              </w:rPr>
            </w:pPr>
            <w:r w:rsidRPr="00293C77">
              <w:rPr>
                <w:rFonts w:ascii="Arial" w:hAnsi="Arial" w:cs="Arial"/>
                <w:sz w:val="22"/>
                <w:szCs w:val="22"/>
                <w:lang w:eastAsia="pl-PL"/>
              </w:rPr>
              <w:t xml:space="preserve">W ramach kryterium ocenie podlega, </w:t>
            </w:r>
            <w:r w:rsidR="00F24EEC">
              <w:rPr>
                <w:rFonts w:ascii="Arial" w:hAnsi="Arial" w:cs="Arial"/>
                <w:sz w:val="22"/>
                <w:szCs w:val="22"/>
                <w:lang w:eastAsia="pl-PL"/>
              </w:rPr>
              <w:t>w jakim stopniu</w:t>
            </w:r>
            <w:r w:rsidRPr="00293C77">
              <w:rPr>
                <w:rFonts w:ascii="Arial" w:hAnsi="Arial" w:cs="Arial"/>
                <w:sz w:val="22"/>
                <w:szCs w:val="22"/>
                <w:lang w:eastAsia="pl-PL"/>
              </w:rPr>
              <w:t xml:space="preserve">: </w:t>
            </w:r>
          </w:p>
          <w:p w14:paraId="5C418763" w14:textId="77777777" w:rsidR="007013EA" w:rsidRPr="00B46FC1" w:rsidRDefault="007013EA" w:rsidP="004478BA">
            <w:pPr>
              <w:keepNext/>
              <w:numPr>
                <w:ilvl w:val="0"/>
                <w:numId w:val="10"/>
              </w:numPr>
              <w:tabs>
                <w:tab w:val="left" w:pos="13"/>
              </w:tabs>
              <w:suppressAutoHyphens w:val="0"/>
              <w:snapToGrid w:val="0"/>
              <w:spacing w:after="120"/>
              <w:ind w:left="288" w:hanging="283"/>
              <w:jc w:val="both"/>
              <w:rPr>
                <w:rFonts w:ascii="Arial" w:hAnsi="Arial"/>
              </w:rPr>
            </w:pPr>
            <w:r w:rsidRPr="00293C77">
              <w:rPr>
                <w:rFonts w:ascii="Arial" w:hAnsi="Arial" w:cs="Arial"/>
                <w:sz w:val="22"/>
                <w:szCs w:val="22"/>
              </w:rPr>
              <w:t xml:space="preserve">kluczowy personel zaangażowany w realizację projektu posiada doświadczenie </w:t>
            </w:r>
            <w:r w:rsidRPr="00E14F67">
              <w:rPr>
                <w:rFonts w:ascii="Arial" w:hAnsi="Arial" w:cs="Arial"/>
                <w:sz w:val="22"/>
                <w:szCs w:val="22"/>
              </w:rPr>
              <w:t xml:space="preserve">adekwatne do zakresu i rodzaju </w:t>
            </w:r>
            <w:r w:rsidRPr="00293C77">
              <w:rPr>
                <w:rFonts w:ascii="Arial" w:hAnsi="Arial" w:cs="Arial"/>
                <w:sz w:val="22"/>
                <w:szCs w:val="22"/>
              </w:rPr>
              <w:t xml:space="preserve">zaplanowanych </w:t>
            </w:r>
            <w:r w:rsidRPr="00E14F67">
              <w:rPr>
                <w:rFonts w:ascii="Arial" w:hAnsi="Arial" w:cs="Arial"/>
                <w:sz w:val="22"/>
                <w:szCs w:val="22"/>
              </w:rPr>
              <w:t xml:space="preserve">prac </w:t>
            </w:r>
            <w:r w:rsidRPr="00E16DB8">
              <w:rPr>
                <w:rFonts w:ascii="Arial" w:hAnsi="Arial" w:cs="Arial"/>
                <w:sz w:val="22"/>
                <w:szCs w:val="22"/>
              </w:rPr>
              <w:t>w tym w realizacji projektów obejmujących prace B+R nad innowacyjnymi rozwiązaniami, których efektem były wdrożenia wyników prac B+R do działalności gospodarczej</w:t>
            </w:r>
            <w:r>
              <w:rPr>
                <w:rFonts w:ascii="Arial" w:hAnsi="Arial" w:cs="Arial"/>
                <w:sz w:val="22"/>
                <w:szCs w:val="22"/>
              </w:rPr>
              <w:t>;</w:t>
            </w:r>
            <w:r w:rsidRPr="00E16DB8">
              <w:rPr>
                <w:rFonts w:ascii="Arial" w:hAnsi="Arial" w:cs="Arial"/>
                <w:sz w:val="22"/>
                <w:szCs w:val="22"/>
              </w:rPr>
              <w:t xml:space="preserve"> </w:t>
            </w:r>
          </w:p>
          <w:p w14:paraId="58F3C735" w14:textId="3638527D" w:rsidR="007013EA" w:rsidRPr="00B46FC1" w:rsidRDefault="007013EA" w:rsidP="004478BA">
            <w:pPr>
              <w:keepNext/>
              <w:numPr>
                <w:ilvl w:val="0"/>
                <w:numId w:val="10"/>
              </w:numPr>
              <w:tabs>
                <w:tab w:val="left" w:pos="13"/>
              </w:tabs>
              <w:suppressAutoHyphens w:val="0"/>
              <w:snapToGrid w:val="0"/>
              <w:spacing w:after="120"/>
              <w:ind w:left="288" w:hanging="283"/>
              <w:jc w:val="both"/>
              <w:rPr>
                <w:rFonts w:ascii="Arial" w:hAnsi="Arial"/>
              </w:rPr>
            </w:pPr>
            <w:r w:rsidRPr="00293C77">
              <w:rPr>
                <w:rFonts w:ascii="Arial" w:hAnsi="Arial" w:cs="Arial"/>
                <w:sz w:val="22"/>
                <w:szCs w:val="22"/>
              </w:rPr>
              <w:t xml:space="preserve">liczba osób </w:t>
            </w:r>
            <w:r w:rsidR="007E7752">
              <w:rPr>
                <w:rFonts w:ascii="Arial" w:hAnsi="Arial" w:cs="Arial"/>
                <w:sz w:val="22"/>
                <w:szCs w:val="22"/>
              </w:rPr>
              <w:t xml:space="preserve">zaangażowanych </w:t>
            </w:r>
            <w:r w:rsidR="007E7752" w:rsidRPr="00293C77">
              <w:rPr>
                <w:rFonts w:ascii="Arial" w:hAnsi="Arial" w:cs="Arial"/>
                <w:sz w:val="22"/>
                <w:szCs w:val="22"/>
              </w:rPr>
              <w:t xml:space="preserve"> </w:t>
            </w:r>
            <w:r w:rsidR="007E7752" w:rsidRPr="00E16DB8">
              <w:rPr>
                <w:rFonts w:ascii="Arial" w:hAnsi="Arial" w:cs="Arial"/>
                <w:sz w:val="22"/>
                <w:szCs w:val="22"/>
              </w:rPr>
              <w:t xml:space="preserve">(lub planowanych do zaangażowania)  </w:t>
            </w:r>
            <w:r w:rsidR="007E7752" w:rsidRPr="00293C77">
              <w:rPr>
                <w:rFonts w:ascii="Arial" w:hAnsi="Arial" w:cs="Arial"/>
                <w:sz w:val="22"/>
                <w:szCs w:val="22"/>
              </w:rPr>
              <w:t xml:space="preserve"> w realizację prac </w:t>
            </w:r>
            <w:r w:rsidR="007E7752" w:rsidRPr="00E14F67">
              <w:rPr>
                <w:rFonts w:ascii="Arial" w:hAnsi="Arial" w:cs="Arial"/>
                <w:sz w:val="22"/>
                <w:szCs w:val="22"/>
              </w:rPr>
              <w:t>B+R</w:t>
            </w:r>
            <w:r w:rsidR="007E7752" w:rsidRPr="00E16DB8">
              <w:rPr>
                <w:rFonts w:ascii="Arial" w:hAnsi="Arial" w:cs="Arial"/>
                <w:sz w:val="22"/>
                <w:szCs w:val="22"/>
              </w:rPr>
              <w:t xml:space="preserve"> </w:t>
            </w:r>
            <w:r w:rsidRPr="00153D98">
              <w:rPr>
                <w:rFonts w:ascii="Arial" w:hAnsi="Arial" w:cs="Arial"/>
                <w:sz w:val="22"/>
                <w:szCs w:val="22"/>
              </w:rPr>
              <w:t xml:space="preserve">oraz ich wymiar zaangażowania </w:t>
            </w:r>
            <w:r w:rsidR="007E7752">
              <w:rPr>
                <w:rFonts w:ascii="Arial" w:hAnsi="Arial" w:cs="Arial"/>
                <w:sz w:val="22"/>
                <w:szCs w:val="22"/>
              </w:rPr>
              <w:t>są</w:t>
            </w:r>
            <w:r w:rsidR="007E7752" w:rsidRPr="00E16DB8">
              <w:rPr>
                <w:rFonts w:ascii="Arial" w:hAnsi="Arial" w:cs="Arial"/>
                <w:sz w:val="22"/>
                <w:szCs w:val="22"/>
              </w:rPr>
              <w:t xml:space="preserve"> </w:t>
            </w:r>
            <w:r w:rsidRPr="00E16DB8">
              <w:rPr>
                <w:rFonts w:ascii="Arial" w:hAnsi="Arial" w:cs="Arial"/>
                <w:sz w:val="22"/>
                <w:szCs w:val="22"/>
              </w:rPr>
              <w:t>adekwatn</w:t>
            </w:r>
            <w:r w:rsidR="007E7752">
              <w:rPr>
                <w:rFonts w:ascii="Arial" w:hAnsi="Arial" w:cs="Arial"/>
                <w:sz w:val="22"/>
                <w:szCs w:val="22"/>
              </w:rPr>
              <w:t>e</w:t>
            </w:r>
            <w:r w:rsidRPr="00E16DB8">
              <w:rPr>
                <w:rFonts w:ascii="Arial" w:hAnsi="Arial" w:cs="Arial"/>
                <w:sz w:val="22"/>
                <w:szCs w:val="22"/>
              </w:rPr>
              <w:t xml:space="preserve"> do zakresu i rodzaju </w:t>
            </w:r>
            <w:r w:rsidRPr="00E16DB8">
              <w:rPr>
                <w:rFonts w:ascii="Arial" w:hAnsi="Arial" w:cs="Arial"/>
                <w:sz w:val="22"/>
                <w:szCs w:val="22"/>
              </w:rPr>
              <w:lastRenderedPageBreak/>
              <w:t xml:space="preserve">zaplanowanych prac B+R i zapewnia </w:t>
            </w:r>
            <w:r w:rsidRPr="001A1FC8">
              <w:rPr>
                <w:sz w:val="22"/>
                <w:szCs w:val="22"/>
              </w:rPr>
              <w:t xml:space="preserve"> </w:t>
            </w:r>
            <w:r w:rsidRPr="00293C77">
              <w:rPr>
                <w:rFonts w:ascii="Arial" w:hAnsi="Arial" w:cs="Arial"/>
                <w:sz w:val="22"/>
                <w:szCs w:val="22"/>
              </w:rPr>
              <w:t xml:space="preserve">prawidłową </w:t>
            </w:r>
            <w:r w:rsidRPr="00E14F67">
              <w:rPr>
                <w:rFonts w:ascii="Arial" w:hAnsi="Arial" w:cs="Arial"/>
                <w:sz w:val="22"/>
                <w:szCs w:val="22"/>
              </w:rPr>
              <w:t>realizację projektu;</w:t>
            </w:r>
          </w:p>
          <w:p w14:paraId="1B2E1413" w14:textId="77777777" w:rsidR="007013EA" w:rsidRPr="00005D24" w:rsidRDefault="007013EA" w:rsidP="004478BA">
            <w:pPr>
              <w:pStyle w:val="Akapitzlist"/>
              <w:numPr>
                <w:ilvl w:val="0"/>
                <w:numId w:val="10"/>
              </w:numPr>
              <w:spacing w:after="120"/>
              <w:ind w:left="288" w:hanging="283"/>
              <w:contextualSpacing w:val="0"/>
              <w:jc w:val="both"/>
              <w:rPr>
                <w:rFonts w:ascii="Arial" w:hAnsi="Arial"/>
              </w:rPr>
            </w:pPr>
            <w:r w:rsidRPr="00293C77">
              <w:rPr>
                <w:rFonts w:ascii="Arial" w:hAnsi="Arial" w:cs="Arial"/>
                <w:sz w:val="22"/>
                <w:szCs w:val="22"/>
              </w:rPr>
              <w:t>zasoby kadrowe zostały właściwie dobrane do rodzaju i zakresu zaplanowanyc</w:t>
            </w:r>
            <w:r w:rsidR="00005D24">
              <w:rPr>
                <w:rFonts w:ascii="Arial" w:hAnsi="Arial" w:cs="Arial"/>
                <w:sz w:val="22"/>
                <w:szCs w:val="22"/>
              </w:rPr>
              <w:t>h w poszczególnych etapach prac;</w:t>
            </w:r>
            <w:r w:rsidRPr="00293C77">
              <w:rPr>
                <w:rFonts w:ascii="Arial" w:hAnsi="Arial" w:cs="Arial"/>
                <w:sz w:val="22"/>
                <w:szCs w:val="22"/>
              </w:rPr>
              <w:t xml:space="preserve"> </w:t>
            </w:r>
          </w:p>
          <w:p w14:paraId="51C4CBE2" w14:textId="7B5301B4" w:rsidR="00005D24" w:rsidRPr="00E85A9B" w:rsidRDefault="00005D24" w:rsidP="004478BA">
            <w:pPr>
              <w:pStyle w:val="Akapitzlist"/>
              <w:numPr>
                <w:ilvl w:val="0"/>
                <w:numId w:val="10"/>
              </w:numPr>
              <w:spacing w:after="120"/>
              <w:ind w:left="288" w:hanging="283"/>
              <w:jc w:val="both"/>
              <w:rPr>
                <w:rFonts w:ascii="Arial" w:hAnsi="Arial"/>
              </w:rPr>
            </w:pPr>
            <w:r>
              <w:rPr>
                <w:rFonts w:ascii="Arial" w:hAnsi="Arial" w:cs="Arial"/>
                <w:sz w:val="22"/>
                <w:szCs w:val="22"/>
              </w:rPr>
              <w:t>występuje komplementarność kompetencji i zasobów</w:t>
            </w:r>
            <w:r w:rsidR="00880787">
              <w:rPr>
                <w:rFonts w:ascii="Arial" w:hAnsi="Arial" w:cs="Arial"/>
                <w:sz w:val="22"/>
                <w:szCs w:val="22"/>
              </w:rPr>
              <w:t xml:space="preserve"> kadrowych</w:t>
            </w:r>
            <w:r w:rsidR="00A4315F">
              <w:rPr>
                <w:rFonts w:ascii="Arial" w:hAnsi="Arial" w:cs="Arial"/>
                <w:sz w:val="22"/>
                <w:szCs w:val="22"/>
              </w:rPr>
              <w:t xml:space="preserve">   członków konsorcjum</w:t>
            </w:r>
            <w:r>
              <w:rPr>
                <w:rFonts w:ascii="Arial" w:hAnsi="Arial" w:cs="Arial"/>
                <w:sz w:val="22"/>
                <w:szCs w:val="22"/>
              </w:rPr>
              <w:t>;</w:t>
            </w:r>
          </w:p>
          <w:p w14:paraId="05CE72AC" w14:textId="1828481A" w:rsidR="00005D24" w:rsidRPr="00E85A9B" w:rsidRDefault="00005D24" w:rsidP="004478BA">
            <w:pPr>
              <w:pStyle w:val="Akapitzlist"/>
              <w:numPr>
                <w:ilvl w:val="0"/>
                <w:numId w:val="10"/>
              </w:numPr>
              <w:ind w:left="288" w:hanging="283"/>
              <w:jc w:val="both"/>
              <w:rPr>
                <w:rFonts w:ascii="Arial" w:hAnsi="Arial"/>
              </w:rPr>
            </w:pPr>
            <w:r>
              <w:rPr>
                <w:rFonts w:ascii="Arial" w:hAnsi="Arial" w:cs="Arial"/>
                <w:sz w:val="22"/>
                <w:szCs w:val="22"/>
              </w:rPr>
              <w:t>dobór</w:t>
            </w:r>
            <w:r w:rsidR="00A4315F">
              <w:rPr>
                <w:rFonts w:ascii="Arial" w:hAnsi="Arial" w:cs="Arial"/>
                <w:sz w:val="22"/>
                <w:szCs w:val="22"/>
              </w:rPr>
              <w:t xml:space="preserve"> członków konsorcjum </w:t>
            </w:r>
            <w:r>
              <w:rPr>
                <w:rFonts w:ascii="Arial" w:hAnsi="Arial" w:cs="Arial"/>
                <w:sz w:val="22"/>
                <w:szCs w:val="22"/>
              </w:rPr>
              <w:t>do prac B+R umożliwia optymalne wykorzystanie zasobów</w:t>
            </w:r>
            <w:r w:rsidR="00880787">
              <w:rPr>
                <w:rFonts w:ascii="Arial" w:hAnsi="Arial" w:cs="Arial"/>
                <w:sz w:val="22"/>
                <w:szCs w:val="22"/>
              </w:rPr>
              <w:t xml:space="preserve"> kadrowych</w:t>
            </w:r>
            <w:r>
              <w:rPr>
                <w:rFonts w:ascii="Arial" w:hAnsi="Arial" w:cs="Arial"/>
                <w:sz w:val="22"/>
                <w:szCs w:val="22"/>
              </w:rPr>
              <w:t xml:space="preserve"> poszczególnych podmiotów;</w:t>
            </w:r>
          </w:p>
          <w:p w14:paraId="5C11F498" w14:textId="77777777" w:rsidR="00005D24" w:rsidRPr="00E85A9B" w:rsidRDefault="00005D24" w:rsidP="004478BA">
            <w:pPr>
              <w:pStyle w:val="Akapitzlist"/>
              <w:numPr>
                <w:ilvl w:val="0"/>
                <w:numId w:val="10"/>
              </w:numPr>
              <w:ind w:left="288" w:hanging="283"/>
              <w:jc w:val="both"/>
              <w:rPr>
                <w:rFonts w:ascii="Arial" w:hAnsi="Arial"/>
              </w:rPr>
            </w:pPr>
            <w:r>
              <w:rPr>
                <w:rFonts w:ascii="Arial" w:hAnsi="Arial" w:cs="Arial"/>
                <w:sz w:val="22"/>
                <w:szCs w:val="22"/>
              </w:rPr>
              <w:t>Lider konsorcjum posiada odpowiednie doświadczenie w zarządzaniu projektami B+R i komercjalizacji ich wyników, w tym koordynacji tych projektów.</w:t>
            </w:r>
          </w:p>
          <w:p w14:paraId="37E14954" w14:textId="77777777" w:rsidR="00005D24" w:rsidRPr="00E85A9B" w:rsidRDefault="00005D24" w:rsidP="00005D24">
            <w:pPr>
              <w:pStyle w:val="Akapitzlist"/>
              <w:ind w:left="733"/>
              <w:rPr>
                <w:rFonts w:ascii="Arial" w:hAnsi="Arial"/>
              </w:rPr>
            </w:pPr>
          </w:p>
          <w:p w14:paraId="58C6FAC0" w14:textId="2E9C2B60" w:rsidR="007013EA" w:rsidRPr="00B46FC1" w:rsidRDefault="007013EA" w:rsidP="007013EA">
            <w:pPr>
              <w:keepNext/>
              <w:tabs>
                <w:tab w:val="left" w:pos="0"/>
              </w:tabs>
              <w:suppressAutoHyphens w:val="0"/>
              <w:snapToGrid w:val="0"/>
              <w:spacing w:after="120"/>
              <w:jc w:val="both"/>
              <w:rPr>
                <w:rFonts w:ascii="Arial" w:hAnsi="Arial"/>
              </w:rPr>
            </w:pPr>
            <w:r w:rsidRPr="00E16DB8">
              <w:rPr>
                <w:rFonts w:ascii="Arial" w:hAnsi="Arial" w:cs="Arial"/>
                <w:sz w:val="22"/>
                <w:szCs w:val="22"/>
                <w:lang w:eastAsia="pl-PL"/>
              </w:rPr>
              <w:t>Wnioskodawca</w:t>
            </w:r>
            <w:r>
              <w:rPr>
                <w:rFonts w:ascii="Arial" w:hAnsi="Arial" w:cs="Arial"/>
                <w:sz w:val="22"/>
                <w:szCs w:val="22"/>
                <w:lang w:eastAsia="pl-PL"/>
              </w:rPr>
              <w:t xml:space="preserve"> </w:t>
            </w:r>
            <w:r w:rsidRPr="00C245C0">
              <w:rPr>
                <w:rFonts w:ascii="Arial" w:hAnsi="Arial" w:cs="Arial"/>
                <w:sz w:val="22"/>
                <w:szCs w:val="22"/>
                <w:lang w:eastAsia="pl-PL"/>
              </w:rPr>
              <w:t>(odpowiednio Lider konsorcjum oraz Konsorcjant/Konsorcjanci)</w:t>
            </w:r>
            <w:r w:rsidRPr="00E16DB8">
              <w:rPr>
                <w:rFonts w:ascii="Arial" w:hAnsi="Arial" w:cs="Arial"/>
                <w:sz w:val="22"/>
                <w:szCs w:val="22"/>
                <w:lang w:eastAsia="pl-PL"/>
              </w:rPr>
              <w:t xml:space="preserve"> musi posiadać wszystkie kluczowe zasoby</w:t>
            </w:r>
            <w:r w:rsidRPr="00281817">
              <w:rPr>
                <w:rFonts w:ascii="Arial" w:hAnsi="Arial" w:cs="Arial"/>
                <w:sz w:val="22"/>
                <w:szCs w:val="22"/>
                <w:lang w:eastAsia="pl-PL"/>
              </w:rPr>
              <w:t xml:space="preserve"> osobowe już </w:t>
            </w:r>
            <w:r w:rsidRPr="004B2EFA">
              <w:rPr>
                <w:rFonts w:ascii="Arial" w:hAnsi="Arial" w:cs="Arial"/>
                <w:sz w:val="22"/>
                <w:szCs w:val="22"/>
                <w:lang w:eastAsia="pl-PL"/>
              </w:rPr>
              <w:t>na etapie składania wniosku o dofinansowanie.</w:t>
            </w:r>
            <w:r w:rsidRPr="004B2EFA">
              <w:rPr>
                <w:rFonts w:ascii="Arial" w:hAnsi="Arial" w:cs="Arial"/>
                <w:bCs/>
                <w:sz w:val="22"/>
                <w:szCs w:val="22"/>
                <w:lang w:eastAsia="pl-PL"/>
              </w:rPr>
              <w:t xml:space="preserve"> Wnioskodawca ma obowiązek posiadania umów warunkowych </w:t>
            </w:r>
            <w:r w:rsidR="005D73DD">
              <w:rPr>
                <w:rFonts w:ascii="Arial" w:hAnsi="Arial" w:cs="Arial"/>
                <w:bCs/>
                <w:sz w:val="22"/>
                <w:szCs w:val="22"/>
                <w:lang w:eastAsia="pl-PL"/>
              </w:rPr>
              <w:t xml:space="preserve">o współpracy (promesy zatrudnienia/ umowy przedwstępnej) </w:t>
            </w:r>
            <w:r w:rsidRPr="004B2EFA">
              <w:rPr>
                <w:rFonts w:ascii="Arial" w:hAnsi="Arial" w:cs="Arial"/>
                <w:bCs/>
                <w:sz w:val="22"/>
                <w:szCs w:val="22"/>
                <w:lang w:eastAsia="pl-PL"/>
              </w:rPr>
              <w:t>z członkami kluczowego, z punktu widzenia realizacji projektu</w:t>
            </w:r>
            <w:r>
              <w:rPr>
                <w:rFonts w:ascii="Arial" w:hAnsi="Arial" w:cs="Arial"/>
                <w:bCs/>
                <w:sz w:val="22"/>
                <w:szCs w:val="22"/>
                <w:lang w:eastAsia="pl-PL"/>
              </w:rPr>
              <w:t>,</w:t>
            </w:r>
            <w:r w:rsidRPr="004B2EFA">
              <w:rPr>
                <w:rFonts w:ascii="Arial" w:hAnsi="Arial" w:cs="Arial"/>
                <w:bCs/>
                <w:sz w:val="22"/>
                <w:szCs w:val="22"/>
                <w:lang w:eastAsia="pl-PL"/>
              </w:rPr>
              <w:t xml:space="preserve"> zespołu badawczego (w przypadku gdy członkowie zespołu badawczego nie są </w:t>
            </w:r>
            <w:r w:rsidRPr="002400B9">
              <w:rPr>
                <w:rFonts w:ascii="Arial" w:hAnsi="Arial" w:cs="Arial"/>
                <w:bCs/>
                <w:sz w:val="22"/>
                <w:szCs w:val="22"/>
                <w:lang w:eastAsia="pl-PL"/>
              </w:rPr>
              <w:t>pracownikami  Wnioskodawcy).</w:t>
            </w:r>
          </w:p>
          <w:p w14:paraId="648E6C6B" w14:textId="77777777" w:rsidR="007013EA" w:rsidRPr="00E85A9B" w:rsidRDefault="007013EA" w:rsidP="007013EA">
            <w:pPr>
              <w:keepNext/>
              <w:tabs>
                <w:tab w:val="left" w:pos="0"/>
              </w:tabs>
              <w:suppressAutoHyphens w:val="0"/>
              <w:snapToGrid w:val="0"/>
              <w:spacing w:after="120"/>
              <w:jc w:val="both"/>
              <w:rPr>
                <w:rFonts w:ascii="Arial" w:hAnsi="Arial"/>
              </w:rPr>
            </w:pPr>
            <w:r w:rsidRPr="00293C77">
              <w:rPr>
                <w:rFonts w:ascii="Arial" w:hAnsi="Arial" w:cs="Arial"/>
                <w:sz w:val="22"/>
                <w:szCs w:val="22"/>
                <w:lang w:eastAsia="pl-PL"/>
              </w:rPr>
              <w:t>Wnioskodawca</w:t>
            </w:r>
            <w:r>
              <w:rPr>
                <w:rFonts w:ascii="Arial" w:hAnsi="Arial" w:cs="Arial"/>
                <w:sz w:val="22"/>
                <w:szCs w:val="22"/>
                <w:lang w:eastAsia="pl-PL"/>
              </w:rPr>
              <w:t xml:space="preserve"> </w:t>
            </w:r>
            <w:r w:rsidRPr="00C245C0">
              <w:rPr>
                <w:rFonts w:ascii="Arial" w:hAnsi="Arial" w:cs="Arial"/>
                <w:sz w:val="22"/>
                <w:szCs w:val="22"/>
                <w:lang w:eastAsia="pl-PL"/>
              </w:rPr>
              <w:t>(odpowiednio Lider konsorcjum oraz Konsorcjant/Konsorcjanci)</w:t>
            </w:r>
            <w:r w:rsidRPr="00293C77">
              <w:rPr>
                <w:rFonts w:ascii="Arial" w:hAnsi="Arial" w:cs="Arial"/>
                <w:sz w:val="22"/>
                <w:szCs w:val="22"/>
                <w:lang w:eastAsia="pl-PL"/>
              </w:rPr>
              <w:t xml:space="preserve"> może powierzyć realizację części prac B+R w projekcie podwykonawcy</w:t>
            </w:r>
            <w:r w:rsidRPr="00E14F67">
              <w:rPr>
                <w:rFonts w:ascii="Arial" w:hAnsi="Arial" w:cs="Arial"/>
                <w:sz w:val="22"/>
                <w:szCs w:val="22"/>
                <w:lang w:eastAsia="pl-PL"/>
              </w:rPr>
              <w:t xml:space="preserve">. W takim przypadku weryfikacji podlega, czy </w:t>
            </w:r>
            <w:r>
              <w:rPr>
                <w:rFonts w:ascii="Arial" w:hAnsi="Arial" w:cs="Arial"/>
                <w:sz w:val="22"/>
                <w:szCs w:val="22"/>
                <w:lang w:eastAsia="pl-PL"/>
              </w:rPr>
              <w:t>W</w:t>
            </w:r>
            <w:r w:rsidRPr="00E14F67">
              <w:rPr>
                <w:rFonts w:ascii="Arial" w:hAnsi="Arial" w:cs="Arial"/>
                <w:sz w:val="22"/>
                <w:szCs w:val="22"/>
                <w:lang w:eastAsia="pl-PL"/>
              </w:rPr>
              <w:t>nioskodawca w</w:t>
            </w:r>
            <w:r w:rsidRPr="00E16DB8">
              <w:rPr>
                <w:rFonts w:ascii="Arial" w:hAnsi="Arial" w:cs="Arial"/>
                <w:sz w:val="22"/>
                <w:szCs w:val="22"/>
                <w:lang w:eastAsia="pl-PL"/>
              </w:rPr>
              <w:t xml:space="preserve">ykazał potencjał kadrowy podwykonawcy </w:t>
            </w:r>
            <w:r w:rsidRPr="004B2EFA">
              <w:rPr>
                <w:rFonts w:ascii="Arial" w:hAnsi="Arial" w:cs="Arial"/>
                <w:sz w:val="22"/>
                <w:szCs w:val="22"/>
                <w:lang w:eastAsia="pl-PL"/>
              </w:rPr>
              <w:t>albo wymagania co do potencjału kadrowego (w</w:t>
            </w:r>
            <w:r>
              <w:rPr>
                <w:rFonts w:ascii="Arial" w:hAnsi="Arial" w:cs="Arial"/>
                <w:sz w:val="22"/>
                <w:szCs w:val="22"/>
                <w:lang w:eastAsia="pl-PL"/>
              </w:rPr>
              <w:t> </w:t>
            </w:r>
            <w:r w:rsidRPr="004B2EFA">
              <w:rPr>
                <w:rFonts w:ascii="Arial" w:hAnsi="Arial" w:cs="Arial"/>
                <w:sz w:val="22"/>
                <w:szCs w:val="22"/>
                <w:lang w:eastAsia="pl-PL"/>
              </w:rPr>
              <w:t>przypadku braku wyboru podwykonawcy na etapie wnioskowania)</w:t>
            </w:r>
            <w:r w:rsidRPr="004B2EFA">
              <w:rPr>
                <w:rFonts w:ascii="Arial" w:hAnsi="Arial" w:cs="Arial"/>
                <w:bCs/>
                <w:sz w:val="22"/>
                <w:szCs w:val="22"/>
                <w:lang w:eastAsia="pl-PL"/>
              </w:rPr>
              <w:t>.</w:t>
            </w:r>
          </w:p>
          <w:p w14:paraId="46E22873" w14:textId="77777777" w:rsidR="00EC7C4B" w:rsidRPr="00E85A9B" w:rsidRDefault="00EC7C4B" w:rsidP="00EC7C4B">
            <w:pPr>
              <w:suppressAutoHyphens w:val="0"/>
              <w:autoSpaceDE w:val="0"/>
              <w:autoSpaceDN w:val="0"/>
              <w:adjustRightInd w:val="0"/>
              <w:jc w:val="both"/>
              <w:rPr>
                <w:rFonts w:ascii="Arial" w:hAnsi="Arial"/>
              </w:rPr>
            </w:pPr>
            <w:r w:rsidRPr="00EC7C4B">
              <w:rPr>
                <w:rFonts w:ascii="Arial" w:hAnsi="Arial" w:cs="Arial"/>
                <w:sz w:val="22"/>
                <w:szCs w:val="22"/>
                <w:lang w:eastAsia="pl-PL"/>
              </w:rPr>
              <w:t xml:space="preserve">Osoba wskazana we wniosku o dofinansowanie jako kierownik B+R oraz osoby wykonujące w zastępstwie jego obowiązki nie mogą być jednocześnie wykonawcami jakichkolwiek prac po stronie podwykonawcy. </w:t>
            </w:r>
          </w:p>
          <w:p w14:paraId="6D36ACF9" w14:textId="77777777" w:rsidR="00EC7C4B" w:rsidRPr="00E85A9B" w:rsidRDefault="00EC7C4B" w:rsidP="00EC7C4B">
            <w:pPr>
              <w:suppressAutoHyphens w:val="0"/>
              <w:autoSpaceDE w:val="0"/>
              <w:autoSpaceDN w:val="0"/>
              <w:adjustRightInd w:val="0"/>
              <w:jc w:val="both"/>
              <w:rPr>
                <w:rFonts w:ascii="Arial" w:hAnsi="Arial"/>
              </w:rPr>
            </w:pPr>
            <w:r w:rsidRPr="00EC7C4B">
              <w:rPr>
                <w:rFonts w:ascii="Arial" w:hAnsi="Arial" w:cs="Arial"/>
                <w:sz w:val="22"/>
                <w:szCs w:val="22"/>
                <w:lang w:eastAsia="pl-PL"/>
              </w:rPr>
              <w:t xml:space="preserve">Pozostała kadra B+R wskazana we wniosku o dofinansowanie nie może jednocześnie wykonywać tych samych prac w projekcie po stronie Wnioskodawcy oraz podwykonawcy. </w:t>
            </w:r>
          </w:p>
          <w:p w14:paraId="6596CD8E" w14:textId="77777777" w:rsidR="007013EA" w:rsidRPr="00E85A9B" w:rsidRDefault="007013EA" w:rsidP="007013EA">
            <w:pPr>
              <w:suppressAutoHyphens w:val="0"/>
              <w:autoSpaceDE w:val="0"/>
              <w:autoSpaceDN w:val="0"/>
              <w:adjustRightInd w:val="0"/>
              <w:jc w:val="both"/>
              <w:rPr>
                <w:rFonts w:ascii="Arial" w:hAnsi="Arial"/>
              </w:rPr>
            </w:pPr>
          </w:p>
          <w:p w14:paraId="6558BF96" w14:textId="77777777" w:rsidR="007013EA" w:rsidRPr="00E85A9B" w:rsidRDefault="007013EA" w:rsidP="007013EA">
            <w:pPr>
              <w:keepNext/>
              <w:tabs>
                <w:tab w:val="left" w:pos="0"/>
              </w:tabs>
              <w:suppressAutoHyphens w:val="0"/>
              <w:snapToGrid w:val="0"/>
              <w:spacing w:after="120"/>
              <w:jc w:val="both"/>
              <w:rPr>
                <w:rFonts w:ascii="Arial" w:hAnsi="Arial"/>
              </w:rPr>
            </w:pPr>
            <w:r w:rsidRPr="00293C77">
              <w:rPr>
                <w:rFonts w:ascii="Arial" w:hAnsi="Arial" w:cs="Arial"/>
                <w:sz w:val="22"/>
                <w:szCs w:val="22"/>
                <w:lang w:eastAsia="pl-PL"/>
              </w:rPr>
              <w:t xml:space="preserve">W przypadku, gdy prace B+R powierzone podwykonawcy mają kluczowy charakter, </w:t>
            </w:r>
            <w:r w:rsidRPr="00E14F67">
              <w:rPr>
                <w:rFonts w:ascii="Arial" w:hAnsi="Arial" w:cs="Arial"/>
                <w:sz w:val="22"/>
                <w:szCs w:val="22"/>
                <w:lang w:eastAsia="pl-PL"/>
              </w:rPr>
              <w:t xml:space="preserve">wybór podwykonawcy musi być zakończony </w:t>
            </w:r>
            <w:r w:rsidRPr="00E16DB8">
              <w:rPr>
                <w:rFonts w:ascii="Arial" w:hAnsi="Arial" w:cs="Arial"/>
                <w:sz w:val="22"/>
                <w:szCs w:val="22"/>
                <w:lang w:eastAsia="pl-PL"/>
              </w:rPr>
              <w:t>przed złożeniem wniosku o dofinansowanie, przynajmniej w zakresie etapu kończącego się pierwszym kamieniem milowym</w:t>
            </w:r>
            <w:r w:rsidRPr="004B2EFA">
              <w:rPr>
                <w:rFonts w:ascii="Arial" w:hAnsi="Arial" w:cs="Arial"/>
                <w:sz w:val="22"/>
                <w:szCs w:val="22"/>
                <w:lang w:eastAsia="pl-PL"/>
              </w:rPr>
              <w:t>, a</w:t>
            </w:r>
            <w:r>
              <w:rPr>
                <w:rFonts w:ascii="Arial" w:hAnsi="Arial" w:cs="Arial"/>
                <w:sz w:val="22"/>
                <w:szCs w:val="22"/>
                <w:lang w:eastAsia="pl-PL"/>
              </w:rPr>
              <w:t> W</w:t>
            </w:r>
            <w:r w:rsidRPr="004B2EFA">
              <w:rPr>
                <w:rFonts w:ascii="Arial" w:hAnsi="Arial" w:cs="Arial"/>
                <w:sz w:val="22"/>
                <w:szCs w:val="22"/>
                <w:lang w:eastAsia="pl-PL"/>
              </w:rPr>
              <w:t>nioskodawca</w:t>
            </w:r>
            <w:r>
              <w:rPr>
                <w:rFonts w:ascii="Arial" w:hAnsi="Arial" w:cs="Arial"/>
                <w:sz w:val="22"/>
                <w:szCs w:val="22"/>
                <w:lang w:eastAsia="pl-PL"/>
              </w:rPr>
              <w:t xml:space="preserve"> </w:t>
            </w:r>
            <w:r w:rsidRPr="00C245C0">
              <w:rPr>
                <w:rFonts w:ascii="Arial" w:hAnsi="Arial" w:cs="Arial"/>
                <w:sz w:val="22"/>
                <w:szCs w:val="22"/>
                <w:lang w:eastAsia="pl-PL"/>
              </w:rPr>
              <w:t>(odpowiednio Lider konsorcjum oraz Konsorcjant/Konsorcjanci)</w:t>
            </w:r>
            <w:r w:rsidRPr="004B2EFA">
              <w:rPr>
                <w:rFonts w:ascii="Arial" w:hAnsi="Arial" w:cs="Arial"/>
                <w:sz w:val="22"/>
                <w:szCs w:val="22"/>
                <w:lang w:eastAsia="pl-PL"/>
              </w:rPr>
              <w:t xml:space="preserve"> ma obowiązek posiadania umowy warunkowej z danym podwykonawcą.</w:t>
            </w:r>
          </w:p>
          <w:p w14:paraId="18BAD920" w14:textId="77777777" w:rsidR="00964030" w:rsidRPr="00E85A9B" w:rsidRDefault="00964030" w:rsidP="00964030">
            <w:pPr>
              <w:keepNext/>
              <w:tabs>
                <w:tab w:val="left" w:pos="0"/>
              </w:tabs>
              <w:suppressAutoHyphens w:val="0"/>
              <w:snapToGrid w:val="0"/>
              <w:spacing w:after="120"/>
              <w:jc w:val="both"/>
              <w:rPr>
                <w:rFonts w:ascii="Arial" w:hAnsi="Arial"/>
              </w:rPr>
            </w:pPr>
            <w:r w:rsidRPr="00964030">
              <w:rPr>
                <w:rFonts w:ascii="Arial" w:hAnsi="Arial" w:cs="Arial"/>
                <w:sz w:val="22"/>
                <w:szCs w:val="22"/>
                <w:lang w:eastAsia="pl-PL"/>
              </w:rPr>
              <w:t xml:space="preserve">Dopuszczalna jest  poprawa wniosku o dofinansowanie w zakresie </w:t>
            </w:r>
            <w:r w:rsidRPr="00964030">
              <w:rPr>
                <w:rFonts w:ascii="Arial" w:hAnsi="Arial" w:cs="Arial"/>
                <w:bCs/>
                <w:sz w:val="22"/>
                <w:szCs w:val="22"/>
                <w:lang w:eastAsia="pl-PL"/>
              </w:rPr>
              <w:t>zaproponowanego wymiaru zaangażowania członków kadry badawczej w realizację projektu.</w:t>
            </w:r>
          </w:p>
          <w:p w14:paraId="53286F39" w14:textId="77777777" w:rsidR="007013EA" w:rsidRPr="00B46FC1" w:rsidRDefault="007013EA" w:rsidP="007013EA">
            <w:pPr>
              <w:suppressAutoHyphens w:val="0"/>
              <w:spacing w:after="120"/>
              <w:jc w:val="both"/>
              <w:rPr>
                <w:rFonts w:ascii="Arial" w:hAnsi="Arial"/>
              </w:rPr>
            </w:pPr>
            <w:r w:rsidRPr="00293C77">
              <w:rPr>
                <w:rFonts w:ascii="Arial" w:hAnsi="Arial" w:cs="Arial"/>
                <w:sz w:val="22"/>
                <w:szCs w:val="22"/>
                <w:lang w:eastAsia="pl-PL"/>
              </w:rPr>
              <w:t>Ocena dokonywana jest w skali od 0 do 5 przy czym liczba przyznanych punktów oznacza, że projekt spełnia dane kryterium w stopniu:</w:t>
            </w:r>
          </w:p>
          <w:p w14:paraId="513FCC4D" w14:textId="70EA9E7C"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t>5 – doskonałym</w:t>
            </w:r>
            <w:r w:rsidR="00791137">
              <w:rPr>
                <w:rFonts w:ascii="Arial" w:hAnsi="Arial" w:cs="Arial"/>
                <w:sz w:val="22"/>
                <w:szCs w:val="22"/>
                <w:lang w:eastAsia="pl-PL"/>
              </w:rPr>
              <w:t>,</w:t>
            </w:r>
          </w:p>
          <w:p w14:paraId="178D83B6" w14:textId="73CEDF4C"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t>4 – bardzo dobrym</w:t>
            </w:r>
            <w:r w:rsidR="00791137">
              <w:rPr>
                <w:rFonts w:ascii="Arial" w:hAnsi="Arial" w:cs="Arial"/>
                <w:sz w:val="22"/>
                <w:szCs w:val="22"/>
                <w:lang w:eastAsia="pl-PL"/>
              </w:rPr>
              <w:t>,</w:t>
            </w:r>
          </w:p>
          <w:p w14:paraId="2B029983" w14:textId="6259684F"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t>3 – dobrym</w:t>
            </w:r>
            <w:r w:rsidR="00791137">
              <w:rPr>
                <w:rFonts w:ascii="Arial" w:hAnsi="Arial" w:cs="Arial"/>
                <w:sz w:val="22"/>
                <w:szCs w:val="22"/>
                <w:lang w:eastAsia="pl-PL"/>
              </w:rPr>
              <w:t>,</w:t>
            </w:r>
          </w:p>
          <w:p w14:paraId="1DC7F981" w14:textId="1B0388BA"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lastRenderedPageBreak/>
              <w:t>2 – przeciętnym</w:t>
            </w:r>
            <w:r w:rsidR="00791137">
              <w:rPr>
                <w:rFonts w:ascii="Arial" w:hAnsi="Arial" w:cs="Arial"/>
                <w:sz w:val="22"/>
                <w:szCs w:val="22"/>
                <w:lang w:eastAsia="pl-PL"/>
              </w:rPr>
              <w:t>,</w:t>
            </w:r>
          </w:p>
          <w:p w14:paraId="1BBB8536" w14:textId="71A0FBDE"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t>1 – niskim</w:t>
            </w:r>
            <w:r w:rsidR="00791137">
              <w:rPr>
                <w:rFonts w:ascii="Arial" w:hAnsi="Arial" w:cs="Arial"/>
                <w:sz w:val="22"/>
                <w:szCs w:val="22"/>
                <w:lang w:eastAsia="pl-PL"/>
              </w:rPr>
              <w:t>,</w:t>
            </w:r>
          </w:p>
          <w:p w14:paraId="03F216B4" w14:textId="47EB6B9C"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t>0 – niedostatecznym</w:t>
            </w:r>
            <w:r w:rsidR="00791137">
              <w:rPr>
                <w:rFonts w:ascii="Arial" w:hAnsi="Arial" w:cs="Arial"/>
                <w:sz w:val="22"/>
                <w:szCs w:val="22"/>
                <w:lang w:eastAsia="pl-PL"/>
              </w:rPr>
              <w:t>.</w:t>
            </w:r>
            <w:r w:rsidRPr="00293C77">
              <w:rPr>
                <w:rFonts w:ascii="Arial" w:hAnsi="Arial" w:cs="Arial"/>
                <w:sz w:val="22"/>
                <w:szCs w:val="22"/>
                <w:lang w:eastAsia="pl-PL"/>
              </w:rPr>
              <w:t xml:space="preserve"> </w:t>
            </w:r>
          </w:p>
          <w:p w14:paraId="795D9FB3" w14:textId="2D8C122B" w:rsidR="007013EA" w:rsidRPr="007264FC" w:rsidRDefault="007013EA" w:rsidP="00E52DCF">
            <w:pPr>
              <w:keepNext/>
              <w:tabs>
                <w:tab w:val="left" w:pos="0"/>
              </w:tabs>
              <w:suppressAutoHyphens w:val="0"/>
              <w:snapToGrid w:val="0"/>
              <w:spacing w:after="120"/>
              <w:jc w:val="both"/>
              <w:rPr>
                <w:rFonts w:ascii="Arial" w:hAnsi="Arial"/>
              </w:rPr>
            </w:pPr>
            <w:r w:rsidRPr="00293C77">
              <w:rPr>
                <w:rFonts w:ascii="Arial" w:hAnsi="Arial" w:cs="Arial"/>
                <w:sz w:val="22"/>
                <w:szCs w:val="22"/>
                <w:lang w:eastAsia="pl-PL"/>
              </w:rPr>
              <w:t>Wymagany próg punktowy w ramach kryterium, warunkujący pozytywną ocenę projektu</w:t>
            </w:r>
            <w:r w:rsidR="00791137">
              <w:rPr>
                <w:rFonts w:ascii="Arial" w:hAnsi="Arial" w:cs="Arial"/>
                <w:sz w:val="22"/>
                <w:szCs w:val="22"/>
                <w:lang w:eastAsia="pl-PL"/>
              </w:rPr>
              <w:t>,</w:t>
            </w:r>
            <w:r w:rsidRPr="00293C77">
              <w:rPr>
                <w:rFonts w:ascii="Arial" w:hAnsi="Arial" w:cs="Arial"/>
                <w:sz w:val="22"/>
                <w:szCs w:val="22"/>
                <w:lang w:eastAsia="pl-PL"/>
              </w:rPr>
              <w:t xml:space="preserve"> wynosi 3 pkt.</w:t>
            </w:r>
          </w:p>
        </w:tc>
        <w:tc>
          <w:tcPr>
            <w:tcW w:w="1276" w:type="dxa"/>
            <w:vAlign w:val="center"/>
          </w:tcPr>
          <w:p w14:paraId="17C48B98" w14:textId="77777777" w:rsidR="007013EA" w:rsidRPr="00B46FC1" w:rsidRDefault="007013EA" w:rsidP="007013EA">
            <w:pPr>
              <w:keepNext/>
              <w:suppressAutoHyphens w:val="0"/>
              <w:snapToGrid w:val="0"/>
              <w:jc w:val="center"/>
              <w:rPr>
                <w:rFonts w:ascii="Arial" w:hAnsi="Arial"/>
              </w:rPr>
            </w:pPr>
            <w:r w:rsidRPr="004478BA">
              <w:rPr>
                <w:rFonts w:ascii="Arial" w:hAnsi="Arial" w:cs="Arial"/>
                <w:bCs/>
                <w:color w:val="000000" w:themeColor="text1"/>
                <w:sz w:val="22"/>
                <w:szCs w:val="22"/>
                <w:lang w:eastAsia="pl-PL"/>
              </w:rPr>
              <w:lastRenderedPageBreak/>
              <w:t>od 0 do 5</w:t>
            </w:r>
          </w:p>
        </w:tc>
      </w:tr>
      <w:tr w:rsidR="007013EA" w:rsidRPr="001A1FC8" w14:paraId="1CB0D5BD" w14:textId="77777777" w:rsidTr="00E85A9B">
        <w:trPr>
          <w:trHeight w:val="284"/>
        </w:trPr>
        <w:tc>
          <w:tcPr>
            <w:tcW w:w="707" w:type="dxa"/>
          </w:tcPr>
          <w:p w14:paraId="34113398" w14:textId="77777777" w:rsidR="007013EA" w:rsidRPr="00B46FC1" w:rsidRDefault="007013EA" w:rsidP="007013EA">
            <w:pPr>
              <w:keepNext/>
              <w:suppressAutoHyphens w:val="0"/>
              <w:snapToGrid w:val="0"/>
              <w:ind w:left="94"/>
              <w:rPr>
                <w:rFonts w:ascii="Arial" w:hAnsi="Arial"/>
                <w:b/>
              </w:rPr>
            </w:pPr>
            <w:r>
              <w:rPr>
                <w:rFonts w:ascii="Arial" w:hAnsi="Arial" w:cs="Arial"/>
                <w:b/>
                <w:bCs/>
                <w:sz w:val="22"/>
                <w:szCs w:val="22"/>
                <w:lang w:eastAsia="pl-PL"/>
              </w:rPr>
              <w:lastRenderedPageBreak/>
              <w:t>3.</w:t>
            </w:r>
          </w:p>
        </w:tc>
        <w:tc>
          <w:tcPr>
            <w:tcW w:w="1982" w:type="dxa"/>
          </w:tcPr>
          <w:p w14:paraId="12F52FDA" w14:textId="77777777" w:rsidR="007013EA" w:rsidRPr="00B46FC1" w:rsidRDefault="007013EA" w:rsidP="007013EA">
            <w:pPr>
              <w:keepNext/>
              <w:suppressAutoHyphens w:val="0"/>
              <w:snapToGrid w:val="0"/>
              <w:rPr>
                <w:rFonts w:ascii="Arial" w:hAnsi="Arial"/>
                <w:b/>
                <w:color w:val="000000"/>
              </w:rPr>
            </w:pPr>
            <w:r w:rsidRPr="004478BA">
              <w:rPr>
                <w:rFonts w:ascii="Arial" w:hAnsi="Arial" w:cs="Arial"/>
                <w:color w:val="000000" w:themeColor="text1"/>
                <w:sz w:val="22"/>
                <w:szCs w:val="22"/>
                <w:lang w:eastAsia="pl-PL"/>
              </w:rPr>
              <w:t xml:space="preserve">Zasoby techniczne Wnioskodawcy zapewniają prawidłową realizację zaplanowanych </w:t>
            </w:r>
            <w:r w:rsidRPr="004478BA">
              <w:rPr>
                <w:rFonts w:ascii="Arial" w:hAnsi="Arial" w:cs="Arial"/>
                <w:color w:val="000000" w:themeColor="text1"/>
                <w:sz w:val="22"/>
                <w:szCs w:val="22"/>
                <w:lang w:eastAsia="pl-PL"/>
              </w:rPr>
              <w:br/>
              <w:t>w projekcie prac B+R</w:t>
            </w:r>
          </w:p>
        </w:tc>
        <w:tc>
          <w:tcPr>
            <w:tcW w:w="6378" w:type="dxa"/>
          </w:tcPr>
          <w:p w14:paraId="63398BAB" w14:textId="77777777" w:rsidR="007013EA" w:rsidRPr="00B46FC1" w:rsidRDefault="007013EA" w:rsidP="007013EA">
            <w:pPr>
              <w:keepNext/>
              <w:tabs>
                <w:tab w:val="left" w:pos="0"/>
              </w:tabs>
              <w:suppressAutoHyphens w:val="0"/>
              <w:snapToGrid w:val="0"/>
              <w:spacing w:after="120"/>
              <w:jc w:val="both"/>
              <w:rPr>
                <w:rFonts w:ascii="Arial" w:hAnsi="Arial"/>
              </w:rPr>
            </w:pPr>
            <w:r w:rsidRPr="00293C77">
              <w:rPr>
                <w:rFonts w:ascii="Arial" w:hAnsi="Arial" w:cs="Arial"/>
                <w:sz w:val="22"/>
                <w:szCs w:val="22"/>
                <w:lang w:eastAsia="pl-PL"/>
              </w:rPr>
              <w:t xml:space="preserve">W ramach kryterium ocenie podlega, </w:t>
            </w:r>
            <w:r w:rsidR="00F24EEC">
              <w:rPr>
                <w:rFonts w:ascii="Arial" w:hAnsi="Arial" w:cs="Arial"/>
                <w:sz w:val="22"/>
                <w:szCs w:val="22"/>
                <w:lang w:eastAsia="pl-PL"/>
              </w:rPr>
              <w:t>w jakim stopniu</w:t>
            </w:r>
            <w:r w:rsidRPr="00293C77">
              <w:rPr>
                <w:rFonts w:ascii="Arial" w:hAnsi="Arial" w:cs="Arial"/>
                <w:sz w:val="22"/>
                <w:szCs w:val="22"/>
                <w:lang w:eastAsia="pl-PL"/>
              </w:rPr>
              <w:t xml:space="preserve">: </w:t>
            </w:r>
          </w:p>
          <w:p w14:paraId="31B01848" w14:textId="77777777" w:rsidR="007013EA" w:rsidRPr="00B46FC1" w:rsidRDefault="007013EA" w:rsidP="004478BA">
            <w:pPr>
              <w:keepNext/>
              <w:numPr>
                <w:ilvl w:val="0"/>
                <w:numId w:val="10"/>
              </w:numPr>
              <w:tabs>
                <w:tab w:val="left" w:pos="13"/>
              </w:tabs>
              <w:suppressAutoHyphens w:val="0"/>
              <w:snapToGrid w:val="0"/>
              <w:spacing w:after="120"/>
              <w:ind w:left="288" w:hanging="283"/>
              <w:jc w:val="both"/>
              <w:rPr>
                <w:rFonts w:ascii="Arial" w:hAnsi="Arial"/>
              </w:rPr>
            </w:pPr>
            <w:r>
              <w:rPr>
                <w:rFonts w:ascii="Arial" w:hAnsi="Arial" w:cs="Arial"/>
                <w:sz w:val="22"/>
                <w:szCs w:val="22"/>
              </w:rPr>
              <w:t>W</w:t>
            </w:r>
            <w:r w:rsidRPr="00293C77">
              <w:rPr>
                <w:rFonts w:ascii="Arial" w:hAnsi="Arial" w:cs="Arial"/>
                <w:sz w:val="22"/>
                <w:szCs w:val="22"/>
              </w:rPr>
              <w:t xml:space="preserve">nioskodawca </w:t>
            </w:r>
            <w:r w:rsidRPr="00C245C0">
              <w:rPr>
                <w:rFonts w:ascii="Arial" w:hAnsi="Arial" w:cs="Arial"/>
                <w:sz w:val="22"/>
                <w:szCs w:val="22"/>
              </w:rPr>
              <w:t>(odpowiednio Lider konsorcjum oraz Konsorcjant/Konsorcjanci)</w:t>
            </w:r>
            <w:r w:rsidRPr="00E14F67">
              <w:rPr>
                <w:rFonts w:ascii="Arial" w:hAnsi="Arial" w:cs="Arial"/>
                <w:sz w:val="22"/>
                <w:szCs w:val="22"/>
              </w:rPr>
              <w:t xml:space="preserve"> dysponuje odpowiednimi zasobami technicznymi (lub planuje je pozyskać)</w:t>
            </w:r>
            <w:r w:rsidRPr="00E16DB8">
              <w:rPr>
                <w:rFonts w:ascii="Arial" w:hAnsi="Arial" w:cs="Arial"/>
                <w:sz w:val="22"/>
                <w:szCs w:val="22"/>
              </w:rPr>
              <w:t xml:space="preserve">, w tym infrastrukturą naukowo – badawczą (pomieszczeniami, aparaturą naukowo – badawczą oraz innym wyposażeniem niezbędnym do realizacji prac  w projekcie), zapewniającymi </w:t>
            </w:r>
            <w:r w:rsidRPr="001A1FC8">
              <w:rPr>
                <w:sz w:val="22"/>
                <w:szCs w:val="22"/>
              </w:rPr>
              <w:t xml:space="preserve"> </w:t>
            </w:r>
            <w:r w:rsidRPr="00293C77">
              <w:rPr>
                <w:rFonts w:ascii="Arial" w:hAnsi="Arial" w:cs="Arial"/>
                <w:sz w:val="22"/>
                <w:szCs w:val="22"/>
              </w:rPr>
              <w:t>prawidłową realizację projektu zgodnie z zaplanowanym zakresem rzeczowym</w:t>
            </w:r>
            <w:r>
              <w:rPr>
                <w:rFonts w:ascii="Arial" w:hAnsi="Arial" w:cs="Arial"/>
                <w:sz w:val="22"/>
                <w:szCs w:val="22"/>
              </w:rPr>
              <w:t>;</w:t>
            </w:r>
          </w:p>
          <w:p w14:paraId="0D82DC04" w14:textId="77777777" w:rsidR="009F4CD6" w:rsidRPr="009F4CD6" w:rsidRDefault="007013EA" w:rsidP="004478BA">
            <w:pPr>
              <w:pStyle w:val="Akapitzlist"/>
              <w:numPr>
                <w:ilvl w:val="0"/>
                <w:numId w:val="10"/>
              </w:numPr>
              <w:spacing w:after="120"/>
              <w:ind w:left="288" w:hanging="283"/>
              <w:contextualSpacing w:val="0"/>
              <w:jc w:val="both"/>
              <w:rPr>
                <w:rFonts w:ascii="Arial" w:hAnsi="Arial"/>
              </w:rPr>
            </w:pPr>
            <w:r w:rsidRPr="00293C77">
              <w:rPr>
                <w:rFonts w:ascii="Arial" w:hAnsi="Arial" w:cs="Arial"/>
                <w:sz w:val="22"/>
                <w:szCs w:val="22"/>
              </w:rPr>
              <w:t>zasoby techniczne zostały właściwie dobrane do rodzaju i zakresu zaplanowanych w poszczególnych etapach prac</w:t>
            </w:r>
            <w:r w:rsidR="009F4CD6">
              <w:rPr>
                <w:rFonts w:ascii="Arial" w:hAnsi="Arial" w:cs="Arial"/>
                <w:sz w:val="22"/>
                <w:szCs w:val="22"/>
              </w:rPr>
              <w:t>;</w:t>
            </w:r>
          </w:p>
          <w:p w14:paraId="67771AFC" w14:textId="54C0A1B2" w:rsidR="009F4CD6" w:rsidRPr="00E85A9B" w:rsidRDefault="009F4CD6" w:rsidP="004478BA">
            <w:pPr>
              <w:pStyle w:val="Akapitzlist"/>
              <w:numPr>
                <w:ilvl w:val="0"/>
                <w:numId w:val="10"/>
              </w:numPr>
              <w:spacing w:after="120"/>
              <w:ind w:left="288" w:hanging="283"/>
              <w:jc w:val="both"/>
              <w:rPr>
                <w:rFonts w:ascii="Arial" w:hAnsi="Arial"/>
              </w:rPr>
            </w:pPr>
            <w:r>
              <w:rPr>
                <w:rFonts w:ascii="Arial" w:hAnsi="Arial" w:cs="Arial"/>
                <w:sz w:val="22"/>
                <w:szCs w:val="22"/>
              </w:rPr>
              <w:t>występuje komplementarność zasobów technicznych  członków konsorcjum;</w:t>
            </w:r>
          </w:p>
          <w:p w14:paraId="4BA050FB" w14:textId="3AF095B4" w:rsidR="007013EA" w:rsidRPr="009F4CD6" w:rsidRDefault="009F4CD6" w:rsidP="004478BA">
            <w:pPr>
              <w:pStyle w:val="Akapitzlist"/>
              <w:numPr>
                <w:ilvl w:val="0"/>
                <w:numId w:val="10"/>
              </w:numPr>
              <w:ind w:left="288" w:hanging="283"/>
              <w:jc w:val="both"/>
              <w:rPr>
                <w:rFonts w:ascii="Arial" w:hAnsi="Arial"/>
              </w:rPr>
            </w:pPr>
            <w:r>
              <w:rPr>
                <w:rFonts w:ascii="Arial" w:hAnsi="Arial" w:cs="Arial"/>
                <w:sz w:val="22"/>
                <w:szCs w:val="22"/>
              </w:rPr>
              <w:t>dobór członków konsorcjum do prac B+R umożliwia optymalne wykorzystanie zasobów  technicznych poszczególnych podmiotów.</w:t>
            </w:r>
          </w:p>
          <w:p w14:paraId="46A9D411" w14:textId="77777777" w:rsidR="009F4CD6" w:rsidRPr="009F4CD6" w:rsidRDefault="009F4CD6" w:rsidP="009F4CD6">
            <w:pPr>
              <w:jc w:val="both"/>
              <w:rPr>
                <w:rFonts w:ascii="Arial" w:hAnsi="Arial"/>
              </w:rPr>
            </w:pPr>
          </w:p>
          <w:p w14:paraId="604F8A51" w14:textId="77777777" w:rsidR="007013EA" w:rsidRPr="00B46FC1" w:rsidRDefault="007013EA" w:rsidP="007013EA">
            <w:pPr>
              <w:keepNext/>
              <w:tabs>
                <w:tab w:val="left" w:pos="0"/>
              </w:tabs>
              <w:suppressAutoHyphens w:val="0"/>
              <w:snapToGrid w:val="0"/>
              <w:spacing w:after="120"/>
              <w:jc w:val="both"/>
              <w:rPr>
                <w:rFonts w:ascii="Arial" w:hAnsi="Arial"/>
              </w:rPr>
            </w:pPr>
            <w:r w:rsidRPr="00293C77">
              <w:rPr>
                <w:rFonts w:ascii="Arial" w:hAnsi="Arial" w:cs="Arial"/>
                <w:sz w:val="22"/>
                <w:szCs w:val="22"/>
                <w:lang w:eastAsia="pl-PL"/>
              </w:rPr>
              <w:t>Wnioskodawca</w:t>
            </w:r>
            <w:r>
              <w:rPr>
                <w:rFonts w:ascii="Arial" w:hAnsi="Arial" w:cs="Arial"/>
                <w:sz w:val="22"/>
                <w:szCs w:val="22"/>
                <w:lang w:eastAsia="pl-PL"/>
              </w:rPr>
              <w:t xml:space="preserve"> </w:t>
            </w:r>
            <w:r w:rsidRPr="00C245C0">
              <w:rPr>
                <w:rFonts w:ascii="Arial" w:hAnsi="Arial" w:cs="Arial"/>
                <w:sz w:val="22"/>
                <w:szCs w:val="22"/>
                <w:lang w:eastAsia="pl-PL"/>
              </w:rPr>
              <w:t>(odpowiednio Lider konsorcjum oraz Konsorcjant/Konsorcjanci)</w:t>
            </w:r>
            <w:r w:rsidRPr="00293C77">
              <w:rPr>
                <w:rFonts w:ascii="Arial" w:hAnsi="Arial" w:cs="Arial"/>
                <w:sz w:val="22"/>
                <w:szCs w:val="22"/>
                <w:lang w:eastAsia="pl-PL"/>
              </w:rPr>
              <w:t xml:space="preserve"> może powierzyć realizację części prac B+R w projekcie podwykonawcy</w:t>
            </w:r>
            <w:r w:rsidRPr="00E14F67">
              <w:rPr>
                <w:rFonts w:ascii="Arial" w:hAnsi="Arial" w:cs="Arial"/>
                <w:sz w:val="22"/>
                <w:szCs w:val="22"/>
                <w:lang w:eastAsia="pl-PL"/>
              </w:rPr>
              <w:t xml:space="preserve">. W takim przypadku weryfikacji podlega, czy </w:t>
            </w:r>
            <w:r>
              <w:rPr>
                <w:rFonts w:ascii="Arial" w:hAnsi="Arial" w:cs="Arial"/>
                <w:sz w:val="22"/>
                <w:szCs w:val="22"/>
                <w:lang w:eastAsia="pl-PL"/>
              </w:rPr>
              <w:t>W</w:t>
            </w:r>
            <w:r w:rsidRPr="00E14F67">
              <w:rPr>
                <w:rFonts w:ascii="Arial" w:hAnsi="Arial" w:cs="Arial"/>
                <w:sz w:val="22"/>
                <w:szCs w:val="22"/>
                <w:lang w:eastAsia="pl-PL"/>
              </w:rPr>
              <w:t>nioskodawca w</w:t>
            </w:r>
            <w:r w:rsidRPr="00E16DB8">
              <w:rPr>
                <w:rFonts w:ascii="Arial" w:hAnsi="Arial" w:cs="Arial"/>
                <w:sz w:val="22"/>
                <w:szCs w:val="22"/>
                <w:lang w:eastAsia="pl-PL"/>
              </w:rPr>
              <w:t>ykazał potencjał</w:t>
            </w:r>
            <w:r>
              <w:rPr>
                <w:rFonts w:ascii="Arial" w:hAnsi="Arial" w:cs="Arial"/>
                <w:sz w:val="22"/>
                <w:szCs w:val="22"/>
                <w:lang w:eastAsia="pl-PL"/>
              </w:rPr>
              <w:t> </w:t>
            </w:r>
            <w:r w:rsidRPr="00E16DB8">
              <w:rPr>
                <w:rFonts w:ascii="Arial" w:hAnsi="Arial" w:cs="Arial"/>
                <w:sz w:val="22"/>
                <w:szCs w:val="22"/>
                <w:lang w:eastAsia="pl-PL"/>
              </w:rPr>
              <w:t xml:space="preserve">techniczny podwykonawcy </w:t>
            </w:r>
            <w:r w:rsidRPr="004B2EFA">
              <w:rPr>
                <w:rFonts w:ascii="Arial" w:hAnsi="Arial" w:cs="Arial"/>
                <w:sz w:val="22"/>
                <w:szCs w:val="22"/>
                <w:lang w:eastAsia="pl-PL"/>
              </w:rPr>
              <w:t>albo wymagania co do potencjału technicznego (w</w:t>
            </w:r>
            <w:r>
              <w:rPr>
                <w:rFonts w:ascii="Arial" w:hAnsi="Arial" w:cs="Arial"/>
                <w:sz w:val="22"/>
                <w:szCs w:val="22"/>
                <w:lang w:eastAsia="pl-PL"/>
              </w:rPr>
              <w:t> </w:t>
            </w:r>
            <w:r w:rsidRPr="004B2EFA">
              <w:rPr>
                <w:rFonts w:ascii="Arial" w:hAnsi="Arial" w:cs="Arial"/>
                <w:sz w:val="22"/>
                <w:szCs w:val="22"/>
                <w:lang w:eastAsia="pl-PL"/>
              </w:rPr>
              <w:t>przypadku braku wyboru podwykonawcy na etapie wnioskowania).</w:t>
            </w:r>
          </w:p>
          <w:p w14:paraId="667A3D29" w14:textId="77777777" w:rsidR="007013EA" w:rsidRPr="00E85A9B" w:rsidRDefault="007013EA" w:rsidP="007013EA">
            <w:pPr>
              <w:keepNext/>
              <w:tabs>
                <w:tab w:val="left" w:pos="0"/>
              </w:tabs>
              <w:suppressAutoHyphens w:val="0"/>
              <w:snapToGrid w:val="0"/>
              <w:spacing w:after="120"/>
              <w:jc w:val="both"/>
              <w:rPr>
                <w:rFonts w:ascii="Arial" w:hAnsi="Arial"/>
              </w:rPr>
            </w:pPr>
            <w:r w:rsidRPr="00293C77">
              <w:rPr>
                <w:rFonts w:ascii="Arial" w:hAnsi="Arial" w:cs="Arial"/>
                <w:sz w:val="22"/>
                <w:szCs w:val="22"/>
                <w:lang w:eastAsia="pl-PL"/>
              </w:rPr>
              <w:t xml:space="preserve">W przypadku, gdy prace B+R powierzone podwykonawcy mają kluczowy charakter, </w:t>
            </w:r>
            <w:r w:rsidRPr="00E14F67">
              <w:rPr>
                <w:rFonts w:ascii="Arial" w:hAnsi="Arial" w:cs="Arial"/>
                <w:sz w:val="22"/>
                <w:szCs w:val="22"/>
                <w:lang w:eastAsia="pl-PL"/>
              </w:rPr>
              <w:t xml:space="preserve">wybór podwykonawcy musi być zakończony </w:t>
            </w:r>
            <w:r w:rsidRPr="00E16DB8">
              <w:rPr>
                <w:rFonts w:ascii="Arial" w:hAnsi="Arial" w:cs="Arial"/>
                <w:sz w:val="22"/>
                <w:szCs w:val="22"/>
                <w:lang w:eastAsia="pl-PL"/>
              </w:rPr>
              <w:t>przed złożeniem wniosku o dofinansowanie, przynajmniej w zakresie etapu kończącego się pierwszym kamieniem milowym</w:t>
            </w:r>
            <w:r w:rsidRPr="004B2EFA">
              <w:rPr>
                <w:rFonts w:ascii="Arial" w:hAnsi="Arial" w:cs="Arial"/>
                <w:sz w:val="22"/>
                <w:szCs w:val="22"/>
                <w:lang w:eastAsia="pl-PL"/>
              </w:rPr>
              <w:t>, a</w:t>
            </w:r>
            <w:r>
              <w:rPr>
                <w:rFonts w:ascii="Arial" w:hAnsi="Arial" w:cs="Arial"/>
                <w:sz w:val="22"/>
                <w:szCs w:val="22"/>
                <w:lang w:eastAsia="pl-PL"/>
              </w:rPr>
              <w:t> W</w:t>
            </w:r>
            <w:r w:rsidRPr="004B2EFA">
              <w:rPr>
                <w:rFonts w:ascii="Arial" w:hAnsi="Arial" w:cs="Arial"/>
                <w:sz w:val="22"/>
                <w:szCs w:val="22"/>
                <w:lang w:eastAsia="pl-PL"/>
              </w:rPr>
              <w:t>nioskodawca</w:t>
            </w:r>
            <w:r>
              <w:rPr>
                <w:rFonts w:ascii="Arial" w:hAnsi="Arial" w:cs="Arial"/>
                <w:sz w:val="22"/>
                <w:szCs w:val="22"/>
                <w:lang w:eastAsia="pl-PL"/>
              </w:rPr>
              <w:t xml:space="preserve"> </w:t>
            </w:r>
            <w:r w:rsidRPr="00C245C0">
              <w:rPr>
                <w:rFonts w:ascii="Arial" w:hAnsi="Arial" w:cs="Arial"/>
                <w:sz w:val="22"/>
                <w:szCs w:val="22"/>
                <w:lang w:eastAsia="pl-PL"/>
              </w:rPr>
              <w:t>(odpowiednio Lider konsorcjum oraz Konsorcjant/Konsorcjanci)</w:t>
            </w:r>
            <w:r w:rsidRPr="004B2EFA">
              <w:rPr>
                <w:rFonts w:ascii="Arial" w:hAnsi="Arial" w:cs="Arial"/>
                <w:sz w:val="22"/>
                <w:szCs w:val="22"/>
                <w:lang w:eastAsia="pl-PL"/>
              </w:rPr>
              <w:t xml:space="preserve"> ma obowiązek posiadania umowy warunkowej z danym podwykonawcą.</w:t>
            </w:r>
          </w:p>
          <w:p w14:paraId="7A8931C5" w14:textId="77777777" w:rsidR="00964030" w:rsidRPr="00E85A9B" w:rsidRDefault="00964030" w:rsidP="00964030">
            <w:pPr>
              <w:suppressAutoHyphens w:val="0"/>
              <w:spacing w:after="120"/>
              <w:jc w:val="both"/>
              <w:rPr>
                <w:rFonts w:ascii="Arial" w:hAnsi="Arial"/>
              </w:rPr>
            </w:pPr>
            <w:r w:rsidRPr="00964030">
              <w:rPr>
                <w:rFonts w:ascii="Arial" w:hAnsi="Arial" w:cs="Arial"/>
                <w:sz w:val="22"/>
                <w:szCs w:val="22"/>
                <w:lang w:eastAsia="pl-PL"/>
              </w:rPr>
              <w:t xml:space="preserve">Dopuszczalna jest poprawa wniosku o dofinansowanie w zakresie doprecyzowania  opisów  zasobów: </w:t>
            </w:r>
          </w:p>
          <w:p w14:paraId="7C4757A3" w14:textId="77777777" w:rsidR="00964030" w:rsidRPr="00E85A9B" w:rsidRDefault="00964030" w:rsidP="004048B4">
            <w:pPr>
              <w:pStyle w:val="Akapitzlist"/>
              <w:numPr>
                <w:ilvl w:val="0"/>
                <w:numId w:val="21"/>
              </w:numPr>
              <w:suppressAutoHyphens w:val="0"/>
              <w:spacing w:after="120"/>
              <w:jc w:val="both"/>
              <w:rPr>
                <w:rFonts w:ascii="Arial" w:hAnsi="Arial"/>
              </w:rPr>
            </w:pPr>
            <w:r w:rsidRPr="00964030">
              <w:rPr>
                <w:rFonts w:ascii="Arial" w:hAnsi="Arial" w:cs="Arial"/>
                <w:sz w:val="22"/>
                <w:szCs w:val="22"/>
                <w:lang w:eastAsia="pl-PL"/>
              </w:rPr>
              <w:t>technicznych Wnioskodawcy,</w:t>
            </w:r>
          </w:p>
          <w:p w14:paraId="57F9F8D5" w14:textId="77777777" w:rsidR="00964030" w:rsidRPr="00E85A9B" w:rsidRDefault="00964030" w:rsidP="004048B4">
            <w:pPr>
              <w:pStyle w:val="Akapitzlist"/>
              <w:numPr>
                <w:ilvl w:val="0"/>
                <w:numId w:val="21"/>
              </w:numPr>
              <w:suppressAutoHyphens w:val="0"/>
              <w:spacing w:after="120"/>
              <w:jc w:val="both"/>
              <w:rPr>
                <w:rFonts w:ascii="Arial" w:hAnsi="Arial"/>
              </w:rPr>
            </w:pPr>
            <w:r w:rsidRPr="00964030">
              <w:rPr>
                <w:rFonts w:ascii="Arial" w:hAnsi="Arial" w:cs="Arial"/>
                <w:sz w:val="22"/>
                <w:szCs w:val="22"/>
                <w:lang w:eastAsia="pl-PL"/>
              </w:rPr>
              <w:t>technicznych po stronie podwykonawcy.</w:t>
            </w:r>
          </w:p>
          <w:p w14:paraId="46FDFE80" w14:textId="3AABF0A2" w:rsidR="007013EA" w:rsidRPr="00B46FC1" w:rsidRDefault="00964030" w:rsidP="007013EA">
            <w:pPr>
              <w:suppressAutoHyphens w:val="0"/>
              <w:spacing w:after="120"/>
              <w:jc w:val="both"/>
              <w:rPr>
                <w:rFonts w:ascii="Arial" w:hAnsi="Arial"/>
              </w:rPr>
            </w:pPr>
            <w:r w:rsidRPr="00964030">
              <w:rPr>
                <w:rFonts w:ascii="Arial" w:hAnsi="Arial" w:cs="Arial"/>
                <w:sz w:val="22"/>
                <w:szCs w:val="22"/>
                <w:lang w:eastAsia="pl-PL"/>
              </w:rPr>
              <w:t xml:space="preserve">wymienionych we wniosku o dofinansowanie. </w:t>
            </w:r>
            <w:r w:rsidR="007013EA" w:rsidRPr="00293C77">
              <w:rPr>
                <w:rFonts w:ascii="Arial" w:hAnsi="Arial" w:cs="Arial"/>
                <w:sz w:val="22"/>
                <w:szCs w:val="22"/>
                <w:lang w:eastAsia="pl-PL"/>
              </w:rPr>
              <w:t>Ocena dokonywana jest w skali od 0 do 5 przy czym liczba przyznanych punktów oznacza, że projekt spełnia dane kryterium w stopniu:</w:t>
            </w:r>
          </w:p>
          <w:p w14:paraId="19193D68" w14:textId="71A1D4EF"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t>5 – doskonałym</w:t>
            </w:r>
            <w:r w:rsidR="00791137">
              <w:rPr>
                <w:rFonts w:ascii="Arial" w:hAnsi="Arial" w:cs="Arial"/>
                <w:sz w:val="22"/>
                <w:szCs w:val="22"/>
                <w:lang w:eastAsia="pl-PL"/>
              </w:rPr>
              <w:t>,</w:t>
            </w:r>
          </w:p>
          <w:p w14:paraId="78558E80" w14:textId="6872C271"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t>4 – bardzo dobrym</w:t>
            </w:r>
            <w:r w:rsidR="00791137">
              <w:rPr>
                <w:rFonts w:ascii="Arial" w:hAnsi="Arial" w:cs="Arial"/>
                <w:sz w:val="22"/>
                <w:szCs w:val="22"/>
                <w:lang w:eastAsia="pl-PL"/>
              </w:rPr>
              <w:t>,</w:t>
            </w:r>
          </w:p>
          <w:p w14:paraId="0548CEE5" w14:textId="159A5F5E"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t>3 – dobrym</w:t>
            </w:r>
            <w:r w:rsidR="00791137">
              <w:rPr>
                <w:rFonts w:ascii="Arial" w:hAnsi="Arial" w:cs="Arial"/>
                <w:sz w:val="22"/>
                <w:szCs w:val="22"/>
                <w:lang w:eastAsia="pl-PL"/>
              </w:rPr>
              <w:t>,</w:t>
            </w:r>
          </w:p>
          <w:p w14:paraId="5535ED8C" w14:textId="5E49455B"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t>2 – przeciętnym</w:t>
            </w:r>
            <w:r w:rsidR="00791137">
              <w:rPr>
                <w:rFonts w:ascii="Arial" w:hAnsi="Arial" w:cs="Arial"/>
                <w:sz w:val="22"/>
                <w:szCs w:val="22"/>
                <w:lang w:eastAsia="pl-PL"/>
              </w:rPr>
              <w:t>,</w:t>
            </w:r>
          </w:p>
          <w:p w14:paraId="10E70335" w14:textId="3BF69458"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t>1 – niskim</w:t>
            </w:r>
            <w:r w:rsidR="00791137">
              <w:rPr>
                <w:rFonts w:ascii="Arial" w:hAnsi="Arial" w:cs="Arial"/>
                <w:sz w:val="22"/>
                <w:szCs w:val="22"/>
                <w:lang w:eastAsia="pl-PL"/>
              </w:rPr>
              <w:t>,</w:t>
            </w:r>
          </w:p>
          <w:p w14:paraId="0972B896" w14:textId="7DA5B71A"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lastRenderedPageBreak/>
              <w:t>0 – niedostatecznym</w:t>
            </w:r>
            <w:r w:rsidR="00791137">
              <w:rPr>
                <w:rFonts w:ascii="Arial" w:hAnsi="Arial" w:cs="Arial"/>
                <w:sz w:val="22"/>
                <w:szCs w:val="22"/>
                <w:lang w:eastAsia="pl-PL"/>
              </w:rPr>
              <w:t>.</w:t>
            </w:r>
            <w:r w:rsidRPr="00293C77">
              <w:rPr>
                <w:rFonts w:ascii="Arial" w:hAnsi="Arial" w:cs="Arial"/>
                <w:sz w:val="22"/>
                <w:szCs w:val="22"/>
                <w:lang w:eastAsia="pl-PL"/>
              </w:rPr>
              <w:t xml:space="preserve"> </w:t>
            </w:r>
          </w:p>
          <w:p w14:paraId="11200C0A" w14:textId="596E570E" w:rsidR="007013EA" w:rsidRPr="00B46FC1" w:rsidRDefault="007013EA" w:rsidP="00E52DCF">
            <w:pPr>
              <w:keepNext/>
              <w:tabs>
                <w:tab w:val="left" w:pos="0"/>
              </w:tabs>
              <w:suppressAutoHyphens w:val="0"/>
              <w:snapToGrid w:val="0"/>
              <w:spacing w:after="120"/>
              <w:rPr>
                <w:rFonts w:ascii="Arial" w:hAnsi="Arial"/>
              </w:rPr>
            </w:pPr>
            <w:r w:rsidRPr="00293C77">
              <w:rPr>
                <w:rFonts w:ascii="Arial" w:hAnsi="Arial" w:cs="Arial"/>
                <w:sz w:val="22"/>
                <w:szCs w:val="22"/>
                <w:lang w:eastAsia="pl-PL"/>
              </w:rPr>
              <w:t>Wymagany próg punktowy w ramach kryterium, warunkujący pozytywną ocenę projektu</w:t>
            </w:r>
            <w:r w:rsidR="00791137">
              <w:rPr>
                <w:rFonts w:ascii="Arial" w:hAnsi="Arial" w:cs="Arial"/>
                <w:sz w:val="22"/>
                <w:szCs w:val="22"/>
                <w:lang w:eastAsia="pl-PL"/>
              </w:rPr>
              <w:t>,</w:t>
            </w:r>
            <w:r w:rsidRPr="00293C77">
              <w:rPr>
                <w:rFonts w:ascii="Arial" w:hAnsi="Arial" w:cs="Arial"/>
                <w:sz w:val="22"/>
                <w:szCs w:val="22"/>
                <w:lang w:eastAsia="pl-PL"/>
              </w:rPr>
              <w:t xml:space="preserve"> wynosi 3 pkt.</w:t>
            </w:r>
          </w:p>
        </w:tc>
        <w:tc>
          <w:tcPr>
            <w:tcW w:w="1276" w:type="dxa"/>
            <w:vAlign w:val="center"/>
          </w:tcPr>
          <w:p w14:paraId="157AA24B" w14:textId="77777777" w:rsidR="007013EA" w:rsidRPr="00B46FC1" w:rsidRDefault="007013EA" w:rsidP="007013EA">
            <w:pPr>
              <w:keepNext/>
              <w:suppressAutoHyphens w:val="0"/>
              <w:snapToGrid w:val="0"/>
              <w:jc w:val="center"/>
              <w:rPr>
                <w:rFonts w:ascii="Arial" w:hAnsi="Arial"/>
                <w:b/>
              </w:rPr>
            </w:pPr>
            <w:r w:rsidRPr="004478BA">
              <w:rPr>
                <w:rFonts w:ascii="Arial" w:hAnsi="Arial" w:cs="Arial"/>
                <w:bCs/>
                <w:color w:val="000000" w:themeColor="text1"/>
                <w:sz w:val="22"/>
                <w:szCs w:val="22"/>
                <w:lang w:eastAsia="pl-PL"/>
              </w:rPr>
              <w:lastRenderedPageBreak/>
              <w:t>od 0 do 5</w:t>
            </w:r>
          </w:p>
        </w:tc>
      </w:tr>
      <w:tr w:rsidR="007013EA" w:rsidRPr="001A1FC8" w14:paraId="327A0C7C" w14:textId="77777777" w:rsidTr="00E85A9B">
        <w:trPr>
          <w:trHeight w:val="284"/>
        </w:trPr>
        <w:tc>
          <w:tcPr>
            <w:tcW w:w="707" w:type="dxa"/>
          </w:tcPr>
          <w:p w14:paraId="470479DE" w14:textId="703F4630" w:rsidR="007013EA" w:rsidRPr="00E85A9B" w:rsidRDefault="007013EA" w:rsidP="007013EA">
            <w:pPr>
              <w:keepNext/>
              <w:suppressAutoHyphens w:val="0"/>
              <w:snapToGrid w:val="0"/>
              <w:ind w:left="94"/>
              <w:rPr>
                <w:rFonts w:ascii="Arial" w:hAnsi="Arial"/>
                <w:b/>
              </w:rPr>
            </w:pPr>
            <w:r>
              <w:rPr>
                <w:rFonts w:ascii="Arial" w:hAnsi="Arial" w:cs="Arial"/>
                <w:b/>
                <w:bCs/>
                <w:sz w:val="22"/>
                <w:szCs w:val="22"/>
                <w:lang w:eastAsia="pl-PL"/>
              </w:rPr>
              <w:lastRenderedPageBreak/>
              <w:t>4</w:t>
            </w:r>
            <w:r w:rsidRPr="00E14F67">
              <w:rPr>
                <w:rFonts w:ascii="Arial" w:hAnsi="Arial" w:cs="Arial"/>
                <w:b/>
                <w:bCs/>
                <w:sz w:val="22"/>
                <w:szCs w:val="22"/>
                <w:lang w:eastAsia="pl-PL"/>
              </w:rPr>
              <w:t>.</w:t>
            </w:r>
          </w:p>
        </w:tc>
        <w:tc>
          <w:tcPr>
            <w:tcW w:w="1982" w:type="dxa"/>
          </w:tcPr>
          <w:p w14:paraId="11C41B0F" w14:textId="77777777" w:rsidR="007013EA" w:rsidRPr="00E85A9B" w:rsidRDefault="007013EA" w:rsidP="007013EA">
            <w:pPr>
              <w:keepNext/>
              <w:suppressAutoHyphens w:val="0"/>
              <w:snapToGrid w:val="0"/>
              <w:rPr>
                <w:rFonts w:ascii="Arial" w:hAnsi="Arial"/>
              </w:rPr>
            </w:pPr>
            <w:r w:rsidRPr="00293C77">
              <w:rPr>
                <w:rFonts w:ascii="Arial" w:hAnsi="Arial" w:cs="Arial"/>
                <w:sz w:val="22"/>
                <w:szCs w:val="22"/>
                <w:lang w:eastAsia="pl-PL"/>
              </w:rPr>
              <w:t>Nowość rezultatów projektu</w:t>
            </w:r>
          </w:p>
        </w:tc>
        <w:tc>
          <w:tcPr>
            <w:tcW w:w="6378" w:type="dxa"/>
          </w:tcPr>
          <w:p w14:paraId="2B4EC706" w14:textId="77777777" w:rsidR="007013EA" w:rsidRPr="00634546" w:rsidRDefault="007013EA" w:rsidP="007013EA">
            <w:pPr>
              <w:suppressAutoHyphens w:val="0"/>
              <w:spacing w:after="120"/>
              <w:jc w:val="both"/>
              <w:rPr>
                <w:rFonts w:ascii="Arial" w:hAnsi="Arial" w:cs="Arial"/>
                <w:lang w:eastAsia="pl-PL"/>
              </w:rPr>
            </w:pPr>
            <w:r w:rsidRPr="007B292E">
              <w:rPr>
                <w:rFonts w:ascii="Arial" w:hAnsi="Arial" w:cs="Arial"/>
                <w:sz w:val="22"/>
                <w:szCs w:val="22"/>
                <w:lang w:eastAsia="pl-PL"/>
              </w:rPr>
              <w:t>W ramach konkursu mogą być dofinansowane wyłącznie projekty, których rezultat</w:t>
            </w:r>
            <w:r>
              <w:rPr>
                <w:rFonts w:ascii="Arial" w:hAnsi="Arial" w:cs="Arial"/>
                <w:sz w:val="22"/>
                <w:szCs w:val="22"/>
                <w:lang w:eastAsia="pl-PL"/>
              </w:rPr>
              <w:t>:</w:t>
            </w:r>
            <w:r w:rsidRPr="007B292E">
              <w:rPr>
                <w:rFonts w:ascii="Arial" w:hAnsi="Arial" w:cs="Arial"/>
                <w:sz w:val="22"/>
                <w:szCs w:val="22"/>
                <w:lang w:eastAsia="pl-PL"/>
              </w:rPr>
              <w:t xml:space="preserve"> </w:t>
            </w:r>
          </w:p>
          <w:p w14:paraId="0835E9FB" w14:textId="77777777" w:rsidR="007013EA" w:rsidRDefault="007013EA" w:rsidP="004478BA">
            <w:pPr>
              <w:pStyle w:val="Akapitzlist"/>
              <w:numPr>
                <w:ilvl w:val="0"/>
                <w:numId w:val="13"/>
              </w:numPr>
              <w:suppressAutoHyphens w:val="0"/>
              <w:spacing w:after="120"/>
              <w:ind w:left="288" w:hanging="283"/>
              <w:jc w:val="both"/>
              <w:rPr>
                <w:rFonts w:ascii="Arial" w:hAnsi="Arial" w:cs="Arial"/>
                <w:lang w:eastAsia="pl-PL"/>
              </w:rPr>
            </w:pPr>
            <w:r w:rsidRPr="007B292E">
              <w:rPr>
                <w:rFonts w:ascii="Arial" w:hAnsi="Arial" w:cs="Arial"/>
                <w:sz w:val="22"/>
                <w:szCs w:val="22"/>
                <w:lang w:eastAsia="pl-PL"/>
              </w:rPr>
              <w:t xml:space="preserve">stanowi </w:t>
            </w:r>
            <w:r w:rsidRPr="007B292E">
              <w:rPr>
                <w:rFonts w:ascii="Arial" w:hAnsi="Arial" w:cs="Arial"/>
                <w:b/>
                <w:sz w:val="22"/>
                <w:szCs w:val="22"/>
                <w:lang w:eastAsia="pl-PL"/>
              </w:rPr>
              <w:t>innowację produktową lub procesową</w:t>
            </w:r>
            <w:r w:rsidRPr="007B292E">
              <w:rPr>
                <w:rFonts w:ascii="Arial" w:hAnsi="Arial" w:cs="Arial"/>
                <w:sz w:val="22"/>
                <w:szCs w:val="22"/>
                <w:lang w:eastAsia="pl-PL"/>
              </w:rPr>
              <w:t xml:space="preserve">  oraz </w:t>
            </w:r>
          </w:p>
          <w:p w14:paraId="175DE986" w14:textId="77777777" w:rsidR="007013EA" w:rsidRPr="007B167C" w:rsidRDefault="007013EA" w:rsidP="004478BA">
            <w:pPr>
              <w:pStyle w:val="Akapitzlist"/>
              <w:numPr>
                <w:ilvl w:val="0"/>
                <w:numId w:val="13"/>
              </w:numPr>
              <w:suppressAutoHyphens w:val="0"/>
              <w:spacing w:after="120"/>
              <w:ind w:left="288" w:hanging="283"/>
              <w:jc w:val="both"/>
              <w:rPr>
                <w:rFonts w:ascii="Arial" w:hAnsi="Arial" w:cs="Arial"/>
                <w:lang w:eastAsia="pl-PL"/>
              </w:rPr>
            </w:pPr>
            <w:r w:rsidRPr="007B292E">
              <w:rPr>
                <w:rFonts w:ascii="Arial" w:hAnsi="Arial" w:cs="Arial"/>
                <w:sz w:val="22"/>
                <w:szCs w:val="22"/>
                <w:lang w:eastAsia="pl-PL"/>
              </w:rPr>
              <w:t xml:space="preserve">charakteryzuje się </w:t>
            </w:r>
            <w:r w:rsidRPr="007B292E">
              <w:rPr>
                <w:rFonts w:ascii="Arial" w:hAnsi="Arial" w:cs="Arial"/>
                <w:b/>
                <w:sz w:val="22"/>
                <w:szCs w:val="22"/>
                <w:lang w:eastAsia="pl-PL"/>
              </w:rPr>
              <w:t>nowością co najmniej w skali polskiego rynku</w:t>
            </w:r>
            <w:r w:rsidRPr="007B292E">
              <w:rPr>
                <w:rFonts w:ascii="Arial" w:hAnsi="Arial" w:cs="Arial"/>
                <w:sz w:val="22"/>
                <w:szCs w:val="22"/>
                <w:lang w:eastAsia="pl-PL"/>
              </w:rPr>
              <w:t>, w</w:t>
            </w:r>
            <w:r>
              <w:rPr>
                <w:rFonts w:ascii="Arial" w:hAnsi="Arial" w:cs="Arial"/>
                <w:sz w:val="22"/>
                <w:szCs w:val="22"/>
                <w:lang w:eastAsia="pl-PL"/>
              </w:rPr>
              <w:t> </w:t>
            </w:r>
            <w:r w:rsidRPr="007B292E">
              <w:rPr>
                <w:rFonts w:ascii="Arial" w:hAnsi="Arial" w:cs="Arial"/>
                <w:sz w:val="22"/>
                <w:szCs w:val="22"/>
                <w:lang w:eastAsia="pl-PL"/>
              </w:rPr>
              <w:t>kontekście posiadanych przez niego nowych cech, funkcjonalności, w porównaniu do rozwiązań dostępnych na rynku.</w:t>
            </w:r>
          </w:p>
          <w:p w14:paraId="08D47B05" w14:textId="77777777" w:rsidR="00C008F3" w:rsidRDefault="00C008F3" w:rsidP="00C008F3">
            <w:pPr>
              <w:suppressAutoHyphens w:val="0"/>
              <w:spacing w:after="120"/>
              <w:jc w:val="both"/>
              <w:rPr>
                <w:rFonts w:ascii="Arial" w:hAnsi="Arial" w:cs="Arial"/>
                <w:lang w:eastAsia="pl-PL"/>
              </w:rPr>
            </w:pPr>
            <w:r w:rsidRPr="00293C77">
              <w:rPr>
                <w:rFonts w:ascii="Arial" w:hAnsi="Arial" w:cs="Arial"/>
                <w:sz w:val="22"/>
                <w:szCs w:val="22"/>
                <w:lang w:eastAsia="pl-PL"/>
              </w:rPr>
              <w:t xml:space="preserve">Na potrzeby oceny merytorycznej </w:t>
            </w:r>
            <w:r w:rsidRPr="00E16DB8">
              <w:rPr>
                <w:rFonts w:ascii="Arial" w:hAnsi="Arial" w:cs="Arial"/>
                <w:sz w:val="22"/>
                <w:szCs w:val="22"/>
                <w:lang w:eastAsia="pl-PL"/>
              </w:rPr>
              <w:t>znajduje zastosowanie definicja innowacyjności określona w Podręcznik</w:t>
            </w:r>
            <w:r w:rsidRPr="00281817">
              <w:rPr>
                <w:rFonts w:ascii="Arial" w:hAnsi="Arial" w:cs="Arial"/>
                <w:sz w:val="22"/>
                <w:szCs w:val="22"/>
                <w:lang w:eastAsia="pl-PL"/>
              </w:rPr>
              <w:t xml:space="preserve">u </w:t>
            </w:r>
            <w:r w:rsidRPr="00281817">
              <w:rPr>
                <w:rFonts w:ascii="Arial" w:hAnsi="Arial" w:cs="Arial"/>
                <w:i/>
                <w:sz w:val="22"/>
                <w:szCs w:val="22"/>
                <w:lang w:eastAsia="pl-PL"/>
              </w:rPr>
              <w:t>Oslo</w:t>
            </w:r>
            <w:r>
              <w:rPr>
                <w:rFonts w:ascii="Arial" w:hAnsi="Arial" w:cs="Arial"/>
                <w:i/>
                <w:sz w:val="22"/>
                <w:szCs w:val="22"/>
                <w:lang w:eastAsia="pl-PL"/>
              </w:rPr>
              <w:t xml:space="preserve"> (OECD, </w:t>
            </w:r>
            <w:r w:rsidRPr="00281817">
              <w:rPr>
                <w:rFonts w:ascii="Arial" w:hAnsi="Arial" w:cs="Arial"/>
                <w:sz w:val="22"/>
                <w:szCs w:val="22"/>
                <w:lang w:eastAsia="pl-PL"/>
              </w:rPr>
              <w:t>2005</w:t>
            </w:r>
            <w:r>
              <w:rPr>
                <w:rFonts w:ascii="Arial" w:hAnsi="Arial" w:cs="Arial"/>
                <w:sz w:val="22"/>
                <w:szCs w:val="22"/>
                <w:lang w:eastAsia="pl-PL"/>
              </w:rPr>
              <w:t>):</w:t>
            </w:r>
          </w:p>
          <w:p w14:paraId="5A803147" w14:textId="77777777" w:rsidR="00C008F3" w:rsidRPr="00C72FAB" w:rsidRDefault="00C008F3" w:rsidP="004478BA">
            <w:pPr>
              <w:pStyle w:val="Akapitzlist"/>
              <w:numPr>
                <w:ilvl w:val="0"/>
                <w:numId w:val="14"/>
              </w:numPr>
              <w:suppressAutoHyphens w:val="0"/>
              <w:spacing w:after="120"/>
              <w:ind w:left="288" w:hanging="283"/>
              <w:jc w:val="both"/>
              <w:rPr>
                <w:rFonts w:ascii="Arial" w:hAnsi="Arial" w:cs="Arial"/>
                <w:lang w:eastAsia="pl-PL"/>
              </w:rPr>
            </w:pPr>
            <w:r w:rsidRPr="00C72FAB">
              <w:rPr>
                <w:rFonts w:ascii="Arial" w:hAnsi="Arial" w:cs="Arial"/>
                <w:b/>
                <w:sz w:val="22"/>
                <w:szCs w:val="22"/>
                <w:lang w:eastAsia="pl-PL"/>
              </w:rPr>
              <w:t>innowacja produktowa</w:t>
            </w:r>
            <w:r w:rsidRPr="00C72FAB">
              <w:rPr>
                <w:rFonts w:ascii="Arial" w:hAnsi="Arial" w:cs="Arial"/>
                <w:sz w:val="22"/>
                <w:szCs w:val="22"/>
                <w:lang w:eastAsia="pl-PL"/>
              </w:rPr>
              <w:t xml:space="preserve"> oznacza wprowadzenie na rynek przez dane przedsiębiorstwo nowego towaru lub usługi, lub znaczące ulepszenie oferowanych uprzednio towarów i usług w odniesieniu do ich charakterystyk lub przeznaczenia;</w:t>
            </w:r>
          </w:p>
          <w:p w14:paraId="02EF4F0F" w14:textId="77777777" w:rsidR="00C008F3" w:rsidRPr="00C72FAB" w:rsidRDefault="00C008F3" w:rsidP="004478BA">
            <w:pPr>
              <w:pStyle w:val="Akapitzlist"/>
              <w:numPr>
                <w:ilvl w:val="0"/>
                <w:numId w:val="14"/>
              </w:numPr>
              <w:suppressAutoHyphens w:val="0"/>
              <w:spacing w:after="120"/>
              <w:ind w:left="288" w:hanging="283"/>
              <w:jc w:val="both"/>
              <w:rPr>
                <w:rFonts w:ascii="Arial" w:hAnsi="Arial" w:cs="Arial"/>
                <w:lang w:eastAsia="pl-PL"/>
              </w:rPr>
            </w:pPr>
            <w:r w:rsidRPr="00C72FAB">
              <w:rPr>
                <w:rFonts w:ascii="Arial" w:hAnsi="Arial" w:cs="Arial"/>
                <w:b/>
                <w:sz w:val="22"/>
                <w:szCs w:val="22"/>
                <w:lang w:eastAsia="pl-PL"/>
              </w:rPr>
              <w:t>innowacja procesowa</w:t>
            </w:r>
            <w:r w:rsidRPr="00C72FAB">
              <w:rPr>
                <w:rFonts w:ascii="Arial" w:hAnsi="Arial" w:cs="Arial"/>
                <w:sz w:val="22"/>
                <w:szCs w:val="22"/>
                <w:lang w:eastAsia="pl-PL"/>
              </w:rPr>
              <w:t xml:space="preserve"> oznacza wprowadzenie do praktyki w przedsiębiorstwie nowych, lub znacząco ulepszonych metod produkcji lub dostawy.</w:t>
            </w:r>
          </w:p>
          <w:p w14:paraId="31B892E5" w14:textId="77777777" w:rsidR="007013EA" w:rsidRPr="002A790A" w:rsidRDefault="007013EA" w:rsidP="007013EA">
            <w:pPr>
              <w:suppressAutoHyphens w:val="0"/>
              <w:spacing w:after="120"/>
              <w:jc w:val="both"/>
              <w:rPr>
                <w:rFonts w:ascii="Arial" w:hAnsi="Arial" w:cs="Arial"/>
                <w:lang w:eastAsia="pl-PL"/>
              </w:rPr>
            </w:pPr>
            <w:r w:rsidRPr="00293C77">
              <w:rPr>
                <w:rFonts w:ascii="Arial" w:hAnsi="Arial" w:cs="Arial"/>
                <w:b/>
                <w:sz w:val="22"/>
                <w:szCs w:val="22"/>
                <w:lang w:eastAsia="pl-PL"/>
              </w:rPr>
              <w:t>W przypadku innowacji produktowej</w:t>
            </w:r>
            <w:r w:rsidRPr="00E14F67">
              <w:rPr>
                <w:rFonts w:ascii="Arial" w:hAnsi="Arial" w:cs="Arial"/>
                <w:sz w:val="22"/>
                <w:szCs w:val="22"/>
                <w:lang w:eastAsia="pl-PL"/>
              </w:rPr>
              <w:t xml:space="preserve"> - nowość rezultatów projektu (co najmniej w skali polskiego rynku) jest rozumiana jako znacząca zmiana, tzn. podczas oceny wniosku brane pod uwagę będą wskaźniki jakościowe i ilościow</w:t>
            </w:r>
            <w:r w:rsidRPr="00E16DB8">
              <w:rPr>
                <w:rFonts w:ascii="Arial" w:hAnsi="Arial" w:cs="Arial"/>
                <w:sz w:val="22"/>
                <w:szCs w:val="22"/>
                <w:lang w:eastAsia="pl-PL"/>
              </w:rPr>
              <w:t xml:space="preserve">e, które odróżniają ten produkt od występujących na rynku produktów o podobnej funkcji podstawowej. </w:t>
            </w:r>
          </w:p>
          <w:p w14:paraId="10E827A0" w14:textId="713B534F" w:rsidR="007013EA" w:rsidRPr="002A790A" w:rsidRDefault="007013EA" w:rsidP="007013EA">
            <w:pPr>
              <w:suppressAutoHyphens w:val="0"/>
              <w:spacing w:after="120"/>
              <w:jc w:val="both"/>
              <w:rPr>
                <w:rFonts w:ascii="Arial" w:hAnsi="Arial" w:cs="Arial"/>
                <w:lang w:eastAsia="pl-PL"/>
              </w:rPr>
            </w:pPr>
            <w:r w:rsidRPr="00293C77">
              <w:rPr>
                <w:rFonts w:ascii="Arial" w:hAnsi="Arial" w:cs="Arial"/>
                <w:b/>
                <w:sz w:val="22"/>
                <w:szCs w:val="22"/>
                <w:lang w:eastAsia="pl-PL"/>
              </w:rPr>
              <w:t>W przypadku innowacji procesowej</w:t>
            </w:r>
            <w:r w:rsidRPr="00E14F67">
              <w:rPr>
                <w:rFonts w:ascii="Arial" w:hAnsi="Arial" w:cs="Arial"/>
                <w:sz w:val="22"/>
                <w:szCs w:val="22"/>
                <w:lang w:eastAsia="pl-PL"/>
              </w:rPr>
              <w:t xml:space="preserve"> - nowość rezultatów projektu rozumiana jest jako wprowadzenie zmian technologicznych (co najmniej w skali polskiego rynku)</w:t>
            </w:r>
            <w:r>
              <w:rPr>
                <w:rFonts w:ascii="Arial" w:hAnsi="Arial" w:cs="Arial"/>
                <w:sz w:val="22"/>
                <w:szCs w:val="22"/>
                <w:lang w:eastAsia="pl-PL"/>
              </w:rPr>
              <w:t xml:space="preserve">. W ramach oceny </w:t>
            </w:r>
            <w:r w:rsidRPr="00E16DB8">
              <w:rPr>
                <w:rFonts w:ascii="Arial" w:hAnsi="Arial" w:cs="Arial"/>
                <w:sz w:val="22"/>
                <w:szCs w:val="22"/>
                <w:lang w:eastAsia="pl-PL"/>
              </w:rPr>
              <w:t xml:space="preserve"> </w:t>
            </w:r>
            <w:r w:rsidR="00C008F3">
              <w:rPr>
                <w:rFonts w:ascii="Arial" w:hAnsi="Arial" w:cs="Arial"/>
                <w:sz w:val="22"/>
                <w:szCs w:val="22"/>
                <w:lang w:eastAsia="pl-PL"/>
              </w:rPr>
              <w:t xml:space="preserve"> </w:t>
            </w:r>
            <w:r w:rsidRPr="00E16DB8">
              <w:rPr>
                <w:rFonts w:ascii="Arial" w:hAnsi="Arial" w:cs="Arial"/>
                <w:sz w:val="22"/>
                <w:szCs w:val="22"/>
                <w:lang w:eastAsia="pl-PL"/>
              </w:rPr>
              <w:t>kryterium weryfikacji podlegać będzie</w:t>
            </w:r>
            <w:r w:rsidRPr="004B2EFA">
              <w:rPr>
                <w:rFonts w:ascii="Arial" w:hAnsi="Arial" w:cs="Arial"/>
                <w:sz w:val="22"/>
                <w:szCs w:val="22"/>
                <w:lang w:eastAsia="pl-PL"/>
              </w:rPr>
              <w:t>, czy technologia wykorzystana w procesie stanowi nowość w skali polskiego rynku oraz czy mamy do czynienia ze znaczącą zmianą w zakresie technologii, urządzeń oraz/lub oprogramowania.</w:t>
            </w:r>
          </w:p>
          <w:p w14:paraId="3544D3BB" w14:textId="0BF80373" w:rsidR="007013EA" w:rsidRPr="002A790A" w:rsidRDefault="007013EA" w:rsidP="007013EA">
            <w:pPr>
              <w:suppressAutoHyphens w:val="0"/>
              <w:spacing w:after="120"/>
              <w:jc w:val="both"/>
              <w:rPr>
                <w:rFonts w:ascii="Arial" w:hAnsi="Arial" w:cs="Arial"/>
                <w:lang w:eastAsia="pl-PL"/>
              </w:rPr>
            </w:pPr>
            <w:r>
              <w:rPr>
                <w:rFonts w:ascii="Arial" w:hAnsi="Arial" w:cs="Arial"/>
                <w:sz w:val="22"/>
                <w:szCs w:val="22"/>
                <w:lang w:eastAsia="pl-PL"/>
              </w:rPr>
              <w:t>P</w:t>
            </w:r>
            <w:r w:rsidRPr="00293C77">
              <w:rPr>
                <w:rFonts w:ascii="Arial" w:hAnsi="Arial" w:cs="Arial"/>
                <w:sz w:val="22"/>
                <w:szCs w:val="22"/>
                <w:lang w:eastAsia="pl-PL"/>
              </w:rPr>
              <w:t>riorytetem jest wspieranie</w:t>
            </w:r>
            <w:r w:rsidRPr="00E14F67">
              <w:rPr>
                <w:rFonts w:ascii="Arial" w:hAnsi="Arial" w:cs="Arial"/>
                <w:sz w:val="22"/>
                <w:szCs w:val="22"/>
                <w:lang w:eastAsia="pl-PL"/>
              </w:rPr>
              <w:t xml:space="preserve"> powstania innowacyjnych produktów/technologii/usług, które nie są jeszcze dostępne na polskim rynku lub też takich, które są dostępne ale oferują nowe, innowacyjne funkcjonalności co</w:t>
            </w:r>
            <w:r w:rsidRPr="00E16DB8">
              <w:rPr>
                <w:rFonts w:ascii="Arial" w:hAnsi="Arial" w:cs="Arial"/>
                <w:sz w:val="22"/>
                <w:szCs w:val="22"/>
                <w:lang w:eastAsia="pl-PL"/>
              </w:rPr>
              <w:t xml:space="preserve"> najmniej w skali polskiego rynku. </w:t>
            </w:r>
          </w:p>
          <w:p w14:paraId="2C7B8606" w14:textId="3E99D64E" w:rsidR="007013EA" w:rsidRPr="00E85A9B" w:rsidRDefault="007B23E1" w:rsidP="007013EA">
            <w:pPr>
              <w:suppressAutoHyphens w:val="0"/>
              <w:spacing w:after="120"/>
              <w:jc w:val="both"/>
              <w:rPr>
                <w:rFonts w:ascii="Arial" w:hAnsi="Arial"/>
              </w:rPr>
            </w:pPr>
            <w:r>
              <w:rPr>
                <w:rFonts w:ascii="Arial" w:hAnsi="Arial" w:cs="Arial"/>
                <w:sz w:val="22"/>
                <w:szCs w:val="22"/>
                <w:lang w:eastAsia="pl-PL"/>
              </w:rPr>
              <w:t xml:space="preserve">  W trakcie oceny brany będzie pod uwagę</w:t>
            </w:r>
            <w:r w:rsidRPr="00293C77">
              <w:rPr>
                <w:rFonts w:ascii="Arial" w:hAnsi="Arial" w:cs="Arial"/>
                <w:sz w:val="22"/>
                <w:szCs w:val="22"/>
                <w:lang w:eastAsia="pl-PL"/>
              </w:rPr>
              <w:t xml:space="preserve"> </w:t>
            </w:r>
            <w:r w:rsidR="007013EA" w:rsidRPr="00293C77">
              <w:rPr>
                <w:rFonts w:ascii="Arial" w:hAnsi="Arial" w:cs="Arial"/>
                <w:sz w:val="22"/>
                <w:szCs w:val="22"/>
                <w:lang w:eastAsia="pl-PL"/>
              </w:rPr>
              <w:t>przede ws</w:t>
            </w:r>
            <w:r w:rsidR="007013EA" w:rsidRPr="00E14F67">
              <w:rPr>
                <w:rFonts w:ascii="Arial" w:hAnsi="Arial" w:cs="Arial"/>
                <w:sz w:val="22"/>
                <w:szCs w:val="22"/>
                <w:lang w:eastAsia="pl-PL"/>
              </w:rPr>
              <w:t xml:space="preserve">zystkim poziom </w:t>
            </w:r>
            <w:r w:rsidR="007013EA" w:rsidRPr="00153D98">
              <w:rPr>
                <w:rFonts w:ascii="Arial" w:hAnsi="Arial" w:cs="Arial"/>
                <w:sz w:val="22"/>
                <w:szCs w:val="22"/>
                <w:lang w:eastAsia="pl-PL"/>
              </w:rPr>
              <w:t>nowości</w:t>
            </w:r>
            <w:r w:rsidR="007013EA" w:rsidRPr="00E14F67">
              <w:rPr>
                <w:rFonts w:ascii="Arial" w:hAnsi="Arial" w:cs="Arial"/>
                <w:sz w:val="22"/>
                <w:szCs w:val="22"/>
                <w:lang w:eastAsia="pl-PL"/>
              </w:rPr>
              <w:t xml:space="preserve"> danego rozwiązania oraz jego znaczenie dla rozwoju danego przedsiębiorstwa, polskiej gospodarki, dla jej unowocześnienia i poprawy jej konkurencyjności na</w:t>
            </w:r>
            <w:r w:rsidR="007013EA" w:rsidRPr="00E16DB8">
              <w:rPr>
                <w:rFonts w:ascii="Arial" w:hAnsi="Arial" w:cs="Arial"/>
                <w:sz w:val="22"/>
                <w:szCs w:val="22"/>
                <w:lang w:eastAsia="pl-PL"/>
              </w:rPr>
              <w:t xml:space="preserve"> rynku międzynarodowym. W związku z tym </w:t>
            </w:r>
            <w:r w:rsidR="007013EA">
              <w:rPr>
                <w:rFonts w:ascii="Arial" w:hAnsi="Arial" w:cs="Arial"/>
                <w:sz w:val="22"/>
                <w:szCs w:val="22"/>
                <w:lang w:eastAsia="pl-PL"/>
              </w:rPr>
              <w:t>weryfikowane będzie</w:t>
            </w:r>
            <w:r w:rsidR="007013EA" w:rsidRPr="004B2EFA">
              <w:rPr>
                <w:rFonts w:ascii="Arial" w:hAnsi="Arial" w:cs="Arial"/>
                <w:sz w:val="22"/>
                <w:szCs w:val="22"/>
                <w:lang w:eastAsia="pl-PL"/>
              </w:rPr>
              <w:t>, czy proponowane rozwiązanie cechuje wystarczający stopień nowości, czy też cechujące to rozwiązanie zmiany/cechy/ nowe funkcjonalności są mało znaczące i nie zawierają w sobie wystarczającego stopnia nowości.</w:t>
            </w:r>
          </w:p>
          <w:p w14:paraId="2DDE96A8" w14:textId="77777777" w:rsidR="007B23E1" w:rsidRPr="007B23E1" w:rsidRDefault="007B23E1" w:rsidP="007B23E1">
            <w:pPr>
              <w:suppressAutoHyphens w:val="0"/>
              <w:spacing w:after="120"/>
              <w:jc w:val="both"/>
              <w:rPr>
                <w:rFonts w:ascii="Arial" w:hAnsi="Arial" w:cs="Arial"/>
                <w:lang w:eastAsia="pl-PL"/>
              </w:rPr>
            </w:pPr>
            <w:r w:rsidRPr="007B23E1">
              <w:rPr>
                <w:rFonts w:ascii="Arial" w:hAnsi="Arial" w:cs="Arial"/>
                <w:sz w:val="22"/>
                <w:szCs w:val="22"/>
                <w:lang w:eastAsia="pl-PL"/>
              </w:rPr>
              <w:t>Dopuszczalna jest poprawa wniosku o dofinansowanie w zakresie doprecyzowania paramentów technicznych dla wskazanych cech funkcjonalnych nowości rezultatu projektu.</w:t>
            </w:r>
          </w:p>
          <w:p w14:paraId="4F468552" w14:textId="77777777" w:rsidR="007013EA" w:rsidRPr="002A790A" w:rsidRDefault="007013EA" w:rsidP="007013EA">
            <w:pPr>
              <w:suppressAutoHyphens w:val="0"/>
              <w:spacing w:after="120"/>
              <w:jc w:val="both"/>
              <w:rPr>
                <w:rFonts w:ascii="Arial" w:hAnsi="Arial" w:cs="Arial"/>
                <w:lang w:eastAsia="pl-PL"/>
              </w:rPr>
            </w:pPr>
            <w:r w:rsidRPr="00293C77">
              <w:rPr>
                <w:rFonts w:ascii="Arial" w:hAnsi="Arial" w:cs="Arial"/>
                <w:sz w:val="22"/>
                <w:szCs w:val="22"/>
                <w:lang w:eastAsia="pl-PL"/>
              </w:rPr>
              <w:lastRenderedPageBreak/>
              <w:t>Ocena dokonywana jest w skali</w:t>
            </w:r>
            <w:r w:rsidRPr="00E14F67">
              <w:rPr>
                <w:rFonts w:ascii="Arial" w:hAnsi="Arial" w:cs="Arial"/>
                <w:sz w:val="22"/>
                <w:szCs w:val="22"/>
                <w:lang w:eastAsia="pl-PL"/>
              </w:rPr>
              <w:t xml:space="preserve"> od 0 do 5 przy czym liczba przyznanych punktów oznacza, że projekt spełnia dane kryterium w stopniu:</w:t>
            </w:r>
          </w:p>
          <w:p w14:paraId="5F756FE8" w14:textId="790EA29A" w:rsidR="007013EA" w:rsidRPr="002A790A" w:rsidRDefault="007013EA" w:rsidP="007013EA">
            <w:pPr>
              <w:suppressAutoHyphens w:val="0"/>
              <w:spacing w:after="120"/>
              <w:rPr>
                <w:rFonts w:ascii="Arial" w:hAnsi="Arial" w:cs="Arial"/>
                <w:lang w:eastAsia="pl-PL"/>
              </w:rPr>
            </w:pPr>
            <w:r w:rsidRPr="00293C77">
              <w:rPr>
                <w:rFonts w:ascii="Arial" w:hAnsi="Arial" w:cs="Arial"/>
                <w:sz w:val="22"/>
                <w:szCs w:val="22"/>
                <w:lang w:eastAsia="pl-PL"/>
              </w:rPr>
              <w:t>5 – doskonałym</w:t>
            </w:r>
            <w:r w:rsidR="00791137">
              <w:rPr>
                <w:rFonts w:ascii="Arial" w:hAnsi="Arial" w:cs="Arial"/>
                <w:sz w:val="22"/>
                <w:szCs w:val="22"/>
                <w:lang w:eastAsia="pl-PL"/>
              </w:rPr>
              <w:t>,</w:t>
            </w:r>
          </w:p>
          <w:p w14:paraId="3752FE4F" w14:textId="4180EB13" w:rsidR="007013EA" w:rsidRPr="002A790A" w:rsidRDefault="007013EA" w:rsidP="007013EA">
            <w:pPr>
              <w:suppressAutoHyphens w:val="0"/>
              <w:spacing w:after="120"/>
              <w:rPr>
                <w:rFonts w:ascii="Arial" w:hAnsi="Arial" w:cs="Arial"/>
                <w:lang w:eastAsia="pl-PL"/>
              </w:rPr>
            </w:pPr>
            <w:r w:rsidRPr="00293C77">
              <w:rPr>
                <w:rFonts w:ascii="Arial" w:hAnsi="Arial" w:cs="Arial"/>
                <w:sz w:val="22"/>
                <w:szCs w:val="22"/>
                <w:lang w:eastAsia="pl-PL"/>
              </w:rPr>
              <w:t>4 – bardzo dobrym</w:t>
            </w:r>
            <w:r w:rsidR="00791137">
              <w:rPr>
                <w:rFonts w:ascii="Arial" w:hAnsi="Arial" w:cs="Arial"/>
                <w:sz w:val="22"/>
                <w:szCs w:val="22"/>
                <w:lang w:eastAsia="pl-PL"/>
              </w:rPr>
              <w:t>,</w:t>
            </w:r>
          </w:p>
          <w:p w14:paraId="05F2ED2D" w14:textId="09C71EEF" w:rsidR="007013EA" w:rsidRPr="00241F2F" w:rsidRDefault="007013EA" w:rsidP="007013EA">
            <w:pPr>
              <w:suppressAutoHyphens w:val="0"/>
              <w:spacing w:after="120"/>
              <w:rPr>
                <w:rFonts w:ascii="Arial" w:hAnsi="Arial"/>
              </w:rPr>
            </w:pPr>
            <w:r w:rsidRPr="00293C77">
              <w:rPr>
                <w:rFonts w:ascii="Arial" w:hAnsi="Arial" w:cs="Arial"/>
                <w:sz w:val="22"/>
                <w:szCs w:val="22"/>
                <w:lang w:eastAsia="pl-PL"/>
              </w:rPr>
              <w:t>3 – dobrym</w:t>
            </w:r>
            <w:r w:rsidR="00791137">
              <w:rPr>
                <w:rFonts w:ascii="Arial" w:hAnsi="Arial" w:cs="Arial"/>
                <w:sz w:val="22"/>
                <w:szCs w:val="22"/>
                <w:lang w:eastAsia="pl-PL"/>
              </w:rPr>
              <w:t>,</w:t>
            </w:r>
          </w:p>
          <w:p w14:paraId="53818DF8" w14:textId="36FA60EF" w:rsidR="007013EA" w:rsidRPr="002A790A" w:rsidRDefault="007013EA" w:rsidP="007013EA">
            <w:pPr>
              <w:suppressAutoHyphens w:val="0"/>
              <w:spacing w:after="120"/>
              <w:rPr>
                <w:rFonts w:ascii="Arial" w:hAnsi="Arial" w:cs="Arial"/>
                <w:lang w:eastAsia="pl-PL"/>
              </w:rPr>
            </w:pPr>
            <w:r w:rsidRPr="00293C77">
              <w:rPr>
                <w:rFonts w:ascii="Arial" w:hAnsi="Arial" w:cs="Arial"/>
                <w:sz w:val="22"/>
                <w:szCs w:val="22"/>
                <w:lang w:eastAsia="pl-PL"/>
              </w:rPr>
              <w:t>2 – przeciętnym</w:t>
            </w:r>
            <w:r w:rsidR="00791137">
              <w:rPr>
                <w:rFonts w:ascii="Arial" w:hAnsi="Arial" w:cs="Arial"/>
                <w:sz w:val="22"/>
                <w:szCs w:val="22"/>
                <w:lang w:eastAsia="pl-PL"/>
              </w:rPr>
              <w:t>,</w:t>
            </w:r>
          </w:p>
          <w:p w14:paraId="2C304CE5" w14:textId="3E658DD0" w:rsidR="007013EA" w:rsidRPr="002A790A" w:rsidRDefault="007013EA" w:rsidP="007013EA">
            <w:pPr>
              <w:suppressAutoHyphens w:val="0"/>
              <w:spacing w:after="120"/>
              <w:rPr>
                <w:rFonts w:ascii="Arial" w:hAnsi="Arial" w:cs="Arial"/>
                <w:lang w:eastAsia="pl-PL"/>
              </w:rPr>
            </w:pPr>
            <w:r w:rsidRPr="00293C77">
              <w:rPr>
                <w:rFonts w:ascii="Arial" w:hAnsi="Arial" w:cs="Arial"/>
                <w:sz w:val="22"/>
                <w:szCs w:val="22"/>
                <w:lang w:eastAsia="pl-PL"/>
              </w:rPr>
              <w:t>1 – niskim</w:t>
            </w:r>
            <w:r w:rsidR="00791137">
              <w:rPr>
                <w:rFonts w:ascii="Arial" w:hAnsi="Arial" w:cs="Arial"/>
                <w:sz w:val="22"/>
                <w:szCs w:val="22"/>
                <w:lang w:eastAsia="pl-PL"/>
              </w:rPr>
              <w:t>,</w:t>
            </w:r>
          </w:p>
          <w:p w14:paraId="5402B2F3" w14:textId="58FE27FF" w:rsidR="007013EA" w:rsidRPr="002A790A" w:rsidRDefault="007013EA" w:rsidP="007013EA">
            <w:pPr>
              <w:suppressAutoHyphens w:val="0"/>
              <w:spacing w:after="120"/>
              <w:rPr>
                <w:rFonts w:ascii="Arial" w:hAnsi="Arial" w:cs="Arial"/>
                <w:lang w:eastAsia="pl-PL"/>
              </w:rPr>
            </w:pPr>
            <w:r w:rsidRPr="00293C77">
              <w:rPr>
                <w:rFonts w:ascii="Arial" w:hAnsi="Arial" w:cs="Arial"/>
                <w:sz w:val="22"/>
                <w:szCs w:val="22"/>
                <w:lang w:eastAsia="pl-PL"/>
              </w:rPr>
              <w:t>0 – niedostatecznym</w:t>
            </w:r>
            <w:r w:rsidR="00791137">
              <w:rPr>
                <w:rFonts w:ascii="Arial" w:hAnsi="Arial" w:cs="Arial"/>
                <w:sz w:val="22"/>
                <w:szCs w:val="22"/>
                <w:lang w:eastAsia="pl-PL"/>
              </w:rPr>
              <w:t>.</w:t>
            </w:r>
            <w:r w:rsidRPr="00293C77">
              <w:rPr>
                <w:rFonts w:ascii="Arial" w:hAnsi="Arial" w:cs="Arial"/>
                <w:sz w:val="22"/>
                <w:szCs w:val="22"/>
                <w:lang w:eastAsia="pl-PL"/>
              </w:rPr>
              <w:t xml:space="preserve"> </w:t>
            </w:r>
          </w:p>
          <w:p w14:paraId="0697F23E" w14:textId="29514DC3" w:rsidR="007013EA" w:rsidRPr="00E85A9B" w:rsidRDefault="007013EA" w:rsidP="007013EA">
            <w:pPr>
              <w:suppressAutoHyphens w:val="0"/>
              <w:spacing w:after="120"/>
              <w:jc w:val="both"/>
              <w:rPr>
                <w:rFonts w:ascii="Arial" w:hAnsi="Arial"/>
              </w:rPr>
            </w:pPr>
            <w:r w:rsidRPr="00293C77">
              <w:rPr>
                <w:rFonts w:ascii="Arial" w:hAnsi="Arial" w:cs="Arial"/>
                <w:sz w:val="22"/>
                <w:szCs w:val="22"/>
                <w:lang w:eastAsia="pl-PL"/>
              </w:rPr>
              <w:t xml:space="preserve">Wymagany próg punktowy w ramach kryterium, warunkujący </w:t>
            </w:r>
            <w:r w:rsidRPr="00E14F67">
              <w:rPr>
                <w:rFonts w:ascii="Arial" w:hAnsi="Arial" w:cs="Arial"/>
                <w:sz w:val="22"/>
                <w:szCs w:val="22"/>
                <w:lang w:eastAsia="pl-PL"/>
              </w:rPr>
              <w:t>pozytywną ocenę projektu</w:t>
            </w:r>
            <w:r w:rsidR="00791137">
              <w:rPr>
                <w:rFonts w:ascii="Arial" w:hAnsi="Arial" w:cs="Arial"/>
                <w:sz w:val="22"/>
                <w:szCs w:val="22"/>
                <w:lang w:eastAsia="pl-PL"/>
              </w:rPr>
              <w:t>,</w:t>
            </w:r>
            <w:r w:rsidRPr="00E14F67">
              <w:rPr>
                <w:rFonts w:ascii="Arial" w:hAnsi="Arial" w:cs="Arial"/>
                <w:sz w:val="22"/>
                <w:szCs w:val="22"/>
                <w:lang w:eastAsia="pl-PL"/>
              </w:rPr>
              <w:t xml:space="preserve"> wynosi 3 pkt</w:t>
            </w:r>
            <w:r>
              <w:rPr>
                <w:rFonts w:ascii="Arial" w:hAnsi="Arial" w:cs="Arial"/>
                <w:sz w:val="22"/>
                <w:szCs w:val="22"/>
                <w:lang w:eastAsia="pl-PL"/>
              </w:rPr>
              <w:t xml:space="preserve"> </w:t>
            </w:r>
            <w:r w:rsidRPr="00B45C91">
              <w:rPr>
                <w:rFonts w:ascii="Arial" w:hAnsi="Arial" w:cs="Arial"/>
                <w:sz w:val="22"/>
                <w:szCs w:val="22"/>
                <w:lang w:eastAsia="pl-PL"/>
              </w:rPr>
              <w:t>(nowość co najmniej w skali polskiego rynku)</w:t>
            </w:r>
            <w:r w:rsidRPr="00E14F67">
              <w:rPr>
                <w:rFonts w:ascii="Arial" w:hAnsi="Arial" w:cs="Arial"/>
                <w:sz w:val="22"/>
                <w:szCs w:val="22"/>
                <w:lang w:eastAsia="pl-PL"/>
              </w:rPr>
              <w:t xml:space="preserve">. </w:t>
            </w:r>
          </w:p>
          <w:p w14:paraId="0E34DF76" w14:textId="77777777" w:rsidR="0099553C" w:rsidRPr="00E85A9B" w:rsidRDefault="007013EA" w:rsidP="00E52DCF">
            <w:pPr>
              <w:suppressAutoHyphens w:val="0"/>
              <w:spacing w:after="120"/>
              <w:jc w:val="both"/>
              <w:rPr>
                <w:rFonts w:ascii="Arial" w:hAnsi="Arial"/>
              </w:rPr>
            </w:pPr>
            <w:r w:rsidRPr="00E14F67">
              <w:rPr>
                <w:rFonts w:ascii="Arial" w:hAnsi="Arial" w:cs="Arial"/>
                <w:sz w:val="22"/>
                <w:szCs w:val="22"/>
                <w:lang w:eastAsia="pl-PL"/>
              </w:rPr>
              <w:t>Maksymalna liczba punktów zostaje przyznana dla projektu, który charakteryzuje się nowością w skali globalnej.</w:t>
            </w:r>
            <w:r>
              <w:rPr>
                <w:rFonts w:ascii="Arial" w:hAnsi="Arial" w:cs="Arial"/>
                <w:sz w:val="22"/>
                <w:szCs w:val="22"/>
                <w:lang w:eastAsia="pl-PL"/>
              </w:rPr>
              <w:t xml:space="preserve"> </w:t>
            </w:r>
          </w:p>
          <w:p w14:paraId="1D6D686B" w14:textId="77777777" w:rsidR="007013EA" w:rsidRPr="00E52DCF" w:rsidRDefault="007013EA" w:rsidP="00E52DCF">
            <w:pPr>
              <w:suppressAutoHyphens w:val="0"/>
              <w:spacing w:after="120"/>
              <w:jc w:val="both"/>
              <w:rPr>
                <w:rFonts w:ascii="Arial" w:hAnsi="Arial" w:cs="Arial"/>
                <w:lang w:eastAsia="pl-PL"/>
              </w:rPr>
            </w:pPr>
            <w:r w:rsidRPr="00B0133E">
              <w:rPr>
                <w:rFonts w:ascii="Arial" w:hAnsi="Arial" w:cs="Arial"/>
                <w:sz w:val="22"/>
                <w:szCs w:val="22"/>
                <w:lang w:eastAsia="pl-PL"/>
              </w:rPr>
              <w:t>Projekt, którego rezultat nie stanowi innowacji produkt</w:t>
            </w:r>
            <w:r w:rsidRPr="00B45C91">
              <w:rPr>
                <w:rFonts w:ascii="Arial" w:hAnsi="Arial" w:cs="Arial"/>
                <w:sz w:val="22"/>
                <w:szCs w:val="22"/>
                <w:lang w:eastAsia="pl-PL"/>
              </w:rPr>
              <w:t>owej lub procesowej otrzymuje 0 </w:t>
            </w:r>
            <w:r w:rsidRPr="00B0133E">
              <w:rPr>
                <w:rFonts w:ascii="Arial" w:hAnsi="Arial" w:cs="Arial"/>
                <w:sz w:val="22"/>
                <w:szCs w:val="22"/>
                <w:lang w:eastAsia="pl-PL"/>
              </w:rPr>
              <w:t>pkt.</w:t>
            </w:r>
          </w:p>
        </w:tc>
        <w:tc>
          <w:tcPr>
            <w:tcW w:w="1276" w:type="dxa"/>
            <w:vAlign w:val="center"/>
          </w:tcPr>
          <w:p w14:paraId="094B8D58" w14:textId="77777777" w:rsidR="007013EA" w:rsidRPr="00E85A9B" w:rsidRDefault="007013EA" w:rsidP="007013EA">
            <w:pPr>
              <w:keepNext/>
              <w:suppressAutoHyphens w:val="0"/>
              <w:snapToGrid w:val="0"/>
              <w:jc w:val="center"/>
              <w:rPr>
                <w:rFonts w:ascii="Arial" w:hAnsi="Arial"/>
              </w:rPr>
            </w:pPr>
            <w:r w:rsidRPr="004B2EFA">
              <w:rPr>
                <w:rFonts w:ascii="Arial" w:hAnsi="Arial" w:cs="Arial"/>
                <w:bCs/>
                <w:sz w:val="22"/>
                <w:szCs w:val="22"/>
                <w:lang w:eastAsia="pl-PL"/>
              </w:rPr>
              <w:lastRenderedPageBreak/>
              <w:t>od 0 do 5</w:t>
            </w:r>
          </w:p>
        </w:tc>
      </w:tr>
      <w:tr w:rsidR="007013EA" w:rsidRPr="00293C77" w14:paraId="6DD6FECE" w14:textId="77777777" w:rsidTr="00E85A9B">
        <w:trPr>
          <w:trHeight w:val="284"/>
        </w:trPr>
        <w:tc>
          <w:tcPr>
            <w:tcW w:w="707" w:type="dxa"/>
          </w:tcPr>
          <w:p w14:paraId="0F3DCEA3" w14:textId="77777777" w:rsidR="007013EA" w:rsidRPr="002A790A" w:rsidRDefault="007013EA" w:rsidP="007013EA">
            <w:pPr>
              <w:keepNext/>
              <w:suppressAutoHyphens w:val="0"/>
              <w:snapToGrid w:val="0"/>
              <w:rPr>
                <w:rFonts w:ascii="Arial" w:hAnsi="Arial" w:cs="Arial"/>
                <w:b/>
                <w:bCs/>
                <w:lang w:eastAsia="pl-PL"/>
              </w:rPr>
            </w:pPr>
            <w:r>
              <w:rPr>
                <w:rFonts w:ascii="Arial" w:hAnsi="Arial" w:cs="Arial"/>
                <w:b/>
                <w:bCs/>
                <w:sz w:val="22"/>
                <w:szCs w:val="22"/>
                <w:lang w:eastAsia="pl-PL"/>
              </w:rPr>
              <w:lastRenderedPageBreak/>
              <w:t>5</w:t>
            </w:r>
            <w:r w:rsidRPr="00E14F67">
              <w:rPr>
                <w:rFonts w:ascii="Arial" w:hAnsi="Arial" w:cs="Arial"/>
                <w:b/>
                <w:bCs/>
                <w:sz w:val="22"/>
                <w:szCs w:val="22"/>
                <w:lang w:eastAsia="pl-PL"/>
              </w:rPr>
              <w:t>.</w:t>
            </w:r>
          </w:p>
        </w:tc>
        <w:tc>
          <w:tcPr>
            <w:tcW w:w="1982" w:type="dxa"/>
          </w:tcPr>
          <w:p w14:paraId="512CF1AB" w14:textId="77777777" w:rsidR="007013EA" w:rsidRPr="002A790A" w:rsidRDefault="007013EA" w:rsidP="007013EA">
            <w:pPr>
              <w:keepNext/>
              <w:suppressAutoHyphens w:val="0"/>
              <w:snapToGrid w:val="0"/>
              <w:rPr>
                <w:rFonts w:ascii="Arial" w:hAnsi="Arial" w:cs="Arial"/>
                <w:lang w:eastAsia="pl-PL"/>
              </w:rPr>
            </w:pPr>
            <w:r w:rsidRPr="00293C77">
              <w:rPr>
                <w:rFonts w:ascii="Arial" w:hAnsi="Arial" w:cs="Arial"/>
                <w:color w:val="000000"/>
                <w:sz w:val="22"/>
                <w:szCs w:val="22"/>
                <w:lang w:eastAsia="pl-PL"/>
              </w:rPr>
              <w:t xml:space="preserve">Zapotrzebowanie rynkowe </w:t>
            </w:r>
            <w:r w:rsidRPr="00E14F67">
              <w:rPr>
                <w:rFonts w:ascii="Arial" w:hAnsi="Arial" w:cs="Arial"/>
                <w:color w:val="000000"/>
                <w:sz w:val="22"/>
                <w:szCs w:val="22"/>
                <w:lang w:eastAsia="pl-PL"/>
              </w:rPr>
              <w:t xml:space="preserve"> i opłacalność wdrożenia</w:t>
            </w:r>
          </w:p>
        </w:tc>
        <w:tc>
          <w:tcPr>
            <w:tcW w:w="6378" w:type="dxa"/>
          </w:tcPr>
          <w:p w14:paraId="44401EA3" w14:textId="77777777" w:rsidR="007013EA" w:rsidRPr="002A790A" w:rsidRDefault="007013EA" w:rsidP="007013EA">
            <w:pPr>
              <w:suppressAutoHyphens w:val="0"/>
              <w:spacing w:after="120"/>
              <w:jc w:val="both"/>
              <w:rPr>
                <w:rFonts w:ascii="Arial" w:hAnsi="Arial" w:cs="Arial"/>
                <w:lang w:eastAsia="pl-PL"/>
              </w:rPr>
            </w:pPr>
            <w:r w:rsidRPr="00293C77">
              <w:rPr>
                <w:rFonts w:ascii="Arial" w:hAnsi="Arial" w:cs="Arial"/>
                <w:sz w:val="22"/>
                <w:szCs w:val="22"/>
                <w:lang w:eastAsia="pl-PL"/>
              </w:rPr>
              <w:t xml:space="preserve">W ramach kryterium ocenie </w:t>
            </w:r>
            <w:r w:rsidRPr="00E14F67">
              <w:rPr>
                <w:rFonts w:ascii="Arial" w:hAnsi="Arial" w:cs="Arial"/>
                <w:sz w:val="22"/>
                <w:szCs w:val="22"/>
                <w:lang w:eastAsia="pl-PL"/>
              </w:rPr>
              <w:t>p</w:t>
            </w:r>
            <w:r w:rsidRPr="00E16DB8">
              <w:rPr>
                <w:rFonts w:ascii="Arial" w:hAnsi="Arial" w:cs="Arial"/>
                <w:sz w:val="22"/>
                <w:szCs w:val="22"/>
                <w:lang w:eastAsia="pl-PL"/>
              </w:rPr>
              <w:t xml:space="preserve">odlegają </w:t>
            </w:r>
            <w:r w:rsidRPr="00281817">
              <w:rPr>
                <w:rFonts w:ascii="Arial" w:hAnsi="Arial" w:cs="Arial"/>
                <w:sz w:val="22"/>
                <w:szCs w:val="22"/>
                <w:u w:val="single"/>
                <w:lang w:eastAsia="pl-PL"/>
              </w:rPr>
              <w:t>łącznie</w:t>
            </w:r>
            <w:r w:rsidRPr="006134A9">
              <w:rPr>
                <w:rFonts w:ascii="Arial" w:hAnsi="Arial" w:cs="Arial"/>
                <w:sz w:val="22"/>
                <w:szCs w:val="22"/>
                <w:lang w:eastAsia="pl-PL"/>
              </w:rPr>
              <w:t xml:space="preserve"> dwa aspekty: </w:t>
            </w:r>
            <w:r w:rsidRPr="006134A9">
              <w:rPr>
                <w:rFonts w:ascii="Arial" w:hAnsi="Arial" w:cs="Arial"/>
                <w:b/>
                <w:sz w:val="22"/>
                <w:szCs w:val="22"/>
                <w:lang w:eastAsia="pl-PL"/>
              </w:rPr>
              <w:t>zapotrzebowanie rynkowe na rezultaty projektu oraz opłacalność wdrożenia</w:t>
            </w:r>
            <w:r w:rsidRPr="004B2EFA">
              <w:rPr>
                <w:rFonts w:ascii="Arial" w:hAnsi="Arial" w:cs="Arial"/>
                <w:sz w:val="22"/>
                <w:szCs w:val="22"/>
                <w:lang w:eastAsia="pl-PL"/>
              </w:rPr>
              <w:t>.</w:t>
            </w:r>
          </w:p>
          <w:p w14:paraId="6AE4342B" w14:textId="77777777" w:rsidR="007013EA" w:rsidRPr="002A790A" w:rsidRDefault="007013EA" w:rsidP="007013EA">
            <w:pPr>
              <w:suppressAutoHyphens w:val="0"/>
              <w:spacing w:after="120"/>
              <w:jc w:val="both"/>
              <w:rPr>
                <w:rFonts w:ascii="Arial" w:hAnsi="Arial" w:cs="Arial"/>
                <w:lang w:eastAsia="pl-PL"/>
              </w:rPr>
            </w:pPr>
            <w:r w:rsidRPr="00293C77">
              <w:rPr>
                <w:rFonts w:ascii="Arial" w:hAnsi="Arial" w:cs="Arial"/>
                <w:b/>
                <w:sz w:val="22"/>
                <w:szCs w:val="22"/>
                <w:u w:val="single"/>
                <w:lang w:eastAsia="pl-PL"/>
              </w:rPr>
              <w:t xml:space="preserve">Zapotrzebowanie rynkowe </w:t>
            </w:r>
            <w:r w:rsidRPr="00E14F67">
              <w:rPr>
                <w:rFonts w:ascii="Arial" w:hAnsi="Arial" w:cs="Arial"/>
                <w:sz w:val="22"/>
                <w:szCs w:val="22"/>
                <w:lang w:eastAsia="pl-PL"/>
              </w:rPr>
              <w:t>oceniane jest w sposób opisany poniżej.</w:t>
            </w:r>
          </w:p>
          <w:p w14:paraId="4FB25779" w14:textId="77777777" w:rsidR="007013EA" w:rsidRPr="002A790A" w:rsidRDefault="007013EA" w:rsidP="007013EA">
            <w:pPr>
              <w:suppressAutoHyphens w:val="0"/>
              <w:spacing w:after="120"/>
              <w:jc w:val="both"/>
              <w:rPr>
                <w:rFonts w:ascii="Arial" w:hAnsi="Arial" w:cs="Arial"/>
                <w:u w:val="single"/>
                <w:lang w:eastAsia="pl-PL"/>
              </w:rPr>
            </w:pPr>
            <w:r w:rsidRPr="00293C77">
              <w:rPr>
                <w:rFonts w:ascii="Arial" w:hAnsi="Arial" w:cs="Arial"/>
                <w:b/>
                <w:sz w:val="22"/>
                <w:szCs w:val="22"/>
                <w:lang w:eastAsia="pl-PL"/>
              </w:rPr>
              <w:t>W przypadku innowacji produktowej</w:t>
            </w:r>
            <w:r w:rsidRPr="00E14F67">
              <w:rPr>
                <w:rFonts w:ascii="Arial" w:hAnsi="Arial" w:cs="Arial"/>
                <w:sz w:val="22"/>
                <w:szCs w:val="22"/>
                <w:lang w:eastAsia="pl-PL"/>
              </w:rPr>
              <w:t>:</w:t>
            </w:r>
          </w:p>
          <w:p w14:paraId="07D28E8F" w14:textId="77777777" w:rsidR="007013EA" w:rsidRPr="002A790A" w:rsidRDefault="007013EA" w:rsidP="004048B4">
            <w:pPr>
              <w:numPr>
                <w:ilvl w:val="0"/>
                <w:numId w:val="8"/>
              </w:numPr>
              <w:suppressAutoHyphens w:val="0"/>
              <w:spacing w:after="120"/>
              <w:ind w:left="317" w:hanging="261"/>
              <w:jc w:val="both"/>
              <w:rPr>
                <w:rFonts w:ascii="Arial" w:hAnsi="Arial" w:cs="Arial"/>
                <w:lang w:eastAsia="pl-PL"/>
              </w:rPr>
            </w:pPr>
            <w:r w:rsidRPr="00293C77">
              <w:rPr>
                <w:rFonts w:ascii="Arial" w:hAnsi="Arial" w:cs="Arial"/>
                <w:sz w:val="22"/>
                <w:szCs w:val="22"/>
                <w:lang w:eastAsia="pl-PL"/>
              </w:rPr>
              <w:t xml:space="preserve">poprawnie zdefiniowano rynek docelowy (potencjalni </w:t>
            </w:r>
            <w:r w:rsidRPr="00E14F67">
              <w:rPr>
                <w:rFonts w:ascii="Arial" w:hAnsi="Arial" w:cs="Arial"/>
                <w:sz w:val="22"/>
                <w:szCs w:val="22"/>
                <w:lang w:eastAsia="pl-PL"/>
              </w:rPr>
              <w:t>kl</w:t>
            </w:r>
            <w:r w:rsidRPr="00E16DB8">
              <w:rPr>
                <w:rFonts w:ascii="Arial" w:hAnsi="Arial" w:cs="Arial"/>
                <w:sz w:val="22"/>
                <w:szCs w:val="22"/>
                <w:lang w:eastAsia="pl-PL"/>
              </w:rPr>
              <w:t xml:space="preserve">ienci/odbiorcy oraz ich wymagania/ preferencje, rozmiar, kierunki i tempo rozwoju, spodziewany udział w rynku); </w:t>
            </w:r>
          </w:p>
          <w:p w14:paraId="33B3B002" w14:textId="77777777" w:rsidR="007013EA" w:rsidRPr="002A790A" w:rsidRDefault="007013EA" w:rsidP="004048B4">
            <w:pPr>
              <w:pStyle w:val="Akapitzlist"/>
              <w:numPr>
                <w:ilvl w:val="0"/>
                <w:numId w:val="8"/>
              </w:numPr>
              <w:suppressAutoHyphens w:val="0"/>
              <w:spacing w:after="120"/>
              <w:ind w:left="317" w:hanging="261"/>
              <w:contextualSpacing w:val="0"/>
              <w:jc w:val="both"/>
              <w:rPr>
                <w:rFonts w:ascii="Arial" w:hAnsi="Arial" w:cs="Arial"/>
                <w:lang w:eastAsia="pl-PL"/>
              </w:rPr>
            </w:pPr>
            <w:r w:rsidRPr="00293C77">
              <w:rPr>
                <w:rFonts w:ascii="Arial" w:hAnsi="Arial" w:cs="Arial"/>
                <w:sz w:val="22"/>
                <w:szCs w:val="22"/>
                <w:lang w:eastAsia="pl-PL"/>
              </w:rPr>
              <w:t>dane/przyjęte założenia są realistyczne i uzasadnione oraz uprawdopodabniają sukces ekonomiczny wdrożenia wyników projektu;</w:t>
            </w:r>
          </w:p>
          <w:p w14:paraId="0F740F13" w14:textId="77777777" w:rsidR="007013EA" w:rsidRPr="002A790A" w:rsidRDefault="007013EA" w:rsidP="004048B4">
            <w:pPr>
              <w:numPr>
                <w:ilvl w:val="0"/>
                <w:numId w:val="8"/>
              </w:numPr>
              <w:suppressAutoHyphens w:val="0"/>
              <w:spacing w:after="120"/>
              <w:ind w:left="317" w:hanging="261"/>
              <w:jc w:val="both"/>
              <w:rPr>
                <w:rFonts w:ascii="Arial" w:hAnsi="Arial" w:cs="Arial"/>
                <w:lang w:eastAsia="pl-PL"/>
              </w:rPr>
            </w:pPr>
            <w:r w:rsidRPr="00293C77">
              <w:rPr>
                <w:rFonts w:ascii="Arial" w:hAnsi="Arial" w:cs="Arial"/>
                <w:sz w:val="22"/>
                <w:szCs w:val="22"/>
                <w:lang w:eastAsia="pl-PL"/>
              </w:rPr>
              <w:t xml:space="preserve">wykazano, że </w:t>
            </w:r>
            <w:r w:rsidRPr="00E14F67">
              <w:rPr>
                <w:rFonts w:ascii="Arial" w:hAnsi="Arial" w:cs="Arial"/>
                <w:sz w:val="22"/>
                <w:szCs w:val="22"/>
                <w:lang w:eastAsia="pl-PL"/>
              </w:rPr>
              <w:t>produk</w:t>
            </w:r>
            <w:r w:rsidRPr="00E16DB8">
              <w:rPr>
                <w:rFonts w:ascii="Arial" w:hAnsi="Arial" w:cs="Arial"/>
                <w:sz w:val="22"/>
                <w:szCs w:val="22"/>
                <w:lang w:eastAsia="pl-PL"/>
              </w:rPr>
              <w:t>t zaspokoi faktyczne potrzeby odbiorców</w:t>
            </w:r>
            <w:r w:rsidRPr="00281817">
              <w:rPr>
                <w:rFonts w:ascii="Arial" w:hAnsi="Arial" w:cs="Arial"/>
                <w:sz w:val="22"/>
                <w:szCs w:val="22"/>
                <w:lang w:eastAsia="pl-PL"/>
              </w:rPr>
              <w:t>/klientów</w:t>
            </w:r>
            <w:r>
              <w:rPr>
                <w:rFonts w:ascii="Arial" w:hAnsi="Arial" w:cs="Arial"/>
                <w:sz w:val="22"/>
                <w:szCs w:val="22"/>
                <w:lang w:eastAsia="pl-PL"/>
              </w:rPr>
              <w:t>;</w:t>
            </w:r>
          </w:p>
          <w:p w14:paraId="72731747" w14:textId="77777777" w:rsidR="007013EA" w:rsidRPr="00B46FC1" w:rsidRDefault="007013EA" w:rsidP="004048B4">
            <w:pPr>
              <w:numPr>
                <w:ilvl w:val="0"/>
                <w:numId w:val="8"/>
              </w:numPr>
              <w:suppressAutoHyphens w:val="0"/>
              <w:spacing w:after="120"/>
              <w:ind w:left="317" w:hanging="261"/>
              <w:jc w:val="both"/>
              <w:rPr>
                <w:rFonts w:ascii="Arial" w:hAnsi="Arial"/>
              </w:rPr>
            </w:pPr>
            <w:r w:rsidRPr="00293C77">
              <w:rPr>
                <w:rFonts w:ascii="Arial" w:hAnsi="Arial" w:cs="Arial"/>
                <w:sz w:val="22"/>
                <w:szCs w:val="22"/>
                <w:lang w:eastAsia="pl-PL"/>
              </w:rPr>
              <w:t xml:space="preserve">wykazano, że </w:t>
            </w:r>
            <w:r w:rsidRPr="00E14F67">
              <w:rPr>
                <w:rFonts w:ascii="Arial" w:hAnsi="Arial" w:cs="Arial"/>
                <w:sz w:val="22"/>
                <w:szCs w:val="22"/>
                <w:lang w:eastAsia="pl-PL"/>
              </w:rPr>
              <w:t>rezultat projektu będzie konkurencyjny względem innych podobnych rozwiązań oferowanych na rynku oraz że w efekcie realizacji projektu nastąpi zwiększenie asortymentu lub wejście na nowe rynki. O</w:t>
            </w:r>
            <w:r w:rsidRPr="00E16DB8">
              <w:rPr>
                <w:rFonts w:ascii="Arial" w:hAnsi="Arial" w:cs="Arial"/>
                <w:sz w:val="22"/>
                <w:szCs w:val="22"/>
                <w:lang w:eastAsia="pl-PL"/>
              </w:rPr>
              <w:t>cena w tym aspekcie następuje na podstawie analizy danych dotyczących cech rynku docelowego oraz użytkowych i funkcjonalnych cech rozwiązań</w:t>
            </w:r>
            <w:r w:rsidRPr="004B2EFA">
              <w:rPr>
                <w:rFonts w:ascii="Arial" w:hAnsi="Arial" w:cs="Arial"/>
                <w:sz w:val="22"/>
                <w:szCs w:val="22"/>
                <w:lang w:eastAsia="pl-PL"/>
              </w:rPr>
              <w:t>, spełniających podobną funkcję podstawową, istniejących na rynku docelowym.</w:t>
            </w:r>
          </w:p>
          <w:p w14:paraId="4450F4A8" w14:textId="77777777" w:rsidR="007013EA" w:rsidRPr="00B46FC1" w:rsidRDefault="007013EA" w:rsidP="007013EA">
            <w:pPr>
              <w:suppressAutoHyphens w:val="0"/>
              <w:spacing w:after="120"/>
              <w:jc w:val="both"/>
              <w:rPr>
                <w:rFonts w:ascii="Arial" w:hAnsi="Arial"/>
              </w:rPr>
            </w:pPr>
            <w:r w:rsidRPr="00293C77">
              <w:rPr>
                <w:rFonts w:ascii="Arial" w:hAnsi="Arial" w:cs="Arial"/>
                <w:b/>
                <w:sz w:val="22"/>
                <w:szCs w:val="22"/>
                <w:lang w:eastAsia="pl-PL"/>
              </w:rPr>
              <w:t>W przypadku innowacji procesowej</w:t>
            </w:r>
            <w:r w:rsidRPr="00E14F67">
              <w:rPr>
                <w:rFonts w:ascii="Arial" w:hAnsi="Arial" w:cs="Arial"/>
                <w:sz w:val="22"/>
                <w:szCs w:val="22"/>
                <w:lang w:eastAsia="pl-PL"/>
              </w:rPr>
              <w:t xml:space="preserve"> - oceni</w:t>
            </w:r>
            <w:r w:rsidRPr="00E16DB8">
              <w:rPr>
                <w:rFonts w:ascii="Arial" w:hAnsi="Arial" w:cs="Arial"/>
                <w:sz w:val="22"/>
                <w:szCs w:val="22"/>
                <w:lang w:eastAsia="pl-PL"/>
              </w:rPr>
              <w:t>e będzie podlegało, w jaki sposób i w jakim stopniu innowacja procesowa wpłynie na cykl produkcyjny w przedsiębiorstwie oraz innych potencjalnych jej użytkowników, podniesienie jakości świadczonych usług, pozwoli dostosować produkty do indywidualnych potrzeb klientów.</w:t>
            </w:r>
          </w:p>
          <w:p w14:paraId="70C6A03A" w14:textId="77777777" w:rsidR="007013EA" w:rsidRPr="00B46FC1" w:rsidRDefault="007013EA" w:rsidP="007013EA">
            <w:pPr>
              <w:suppressAutoHyphens w:val="0"/>
              <w:spacing w:after="120"/>
              <w:jc w:val="both"/>
              <w:rPr>
                <w:rFonts w:ascii="Arial" w:hAnsi="Arial"/>
              </w:rPr>
            </w:pPr>
            <w:r w:rsidRPr="00293C77">
              <w:rPr>
                <w:rFonts w:ascii="Arial" w:hAnsi="Arial" w:cs="Arial"/>
                <w:b/>
                <w:sz w:val="22"/>
                <w:szCs w:val="22"/>
                <w:u w:val="single"/>
                <w:lang w:eastAsia="pl-PL"/>
              </w:rPr>
              <w:t>Opłacalność wdrożenia</w:t>
            </w:r>
            <w:r w:rsidRPr="00E14F67">
              <w:rPr>
                <w:rFonts w:ascii="Arial" w:hAnsi="Arial" w:cs="Arial"/>
                <w:sz w:val="22"/>
                <w:szCs w:val="22"/>
                <w:lang w:eastAsia="pl-PL"/>
              </w:rPr>
              <w:t xml:space="preserve"> oceniana jest w następujący sposób:</w:t>
            </w:r>
          </w:p>
          <w:p w14:paraId="0EFDD10D" w14:textId="77777777" w:rsidR="007013EA" w:rsidRPr="00B46FC1" w:rsidRDefault="007013EA" w:rsidP="004048B4">
            <w:pPr>
              <w:numPr>
                <w:ilvl w:val="0"/>
                <w:numId w:val="7"/>
              </w:numPr>
              <w:suppressAutoHyphens w:val="0"/>
              <w:spacing w:after="120"/>
              <w:ind w:left="317" w:hanging="261"/>
              <w:jc w:val="both"/>
              <w:rPr>
                <w:rFonts w:ascii="Arial" w:hAnsi="Arial"/>
              </w:rPr>
            </w:pPr>
            <w:r w:rsidRPr="00293C77">
              <w:rPr>
                <w:rFonts w:ascii="Arial" w:hAnsi="Arial" w:cs="Arial"/>
                <w:sz w:val="22"/>
                <w:szCs w:val="22"/>
                <w:lang w:eastAsia="pl-PL"/>
              </w:rPr>
              <w:t>w konsekwencji wprowadzenia produktu/technologii/usługi na rynek albo zastosowania nowej technologii w prowadzonej działalności, nastąpi poprawa wyników firmy</w:t>
            </w:r>
            <w:r w:rsidRPr="00E14F67">
              <w:rPr>
                <w:rFonts w:ascii="Arial" w:hAnsi="Arial" w:cs="Arial"/>
                <w:sz w:val="22"/>
                <w:szCs w:val="22"/>
                <w:lang w:eastAsia="pl-PL"/>
              </w:rPr>
              <w:t>;</w:t>
            </w:r>
          </w:p>
          <w:p w14:paraId="3A499C7D" w14:textId="77777777" w:rsidR="007013EA" w:rsidRPr="00B46FC1" w:rsidRDefault="007013EA" w:rsidP="004048B4">
            <w:pPr>
              <w:numPr>
                <w:ilvl w:val="0"/>
                <w:numId w:val="7"/>
              </w:numPr>
              <w:suppressAutoHyphens w:val="0"/>
              <w:spacing w:after="120"/>
              <w:ind w:left="317" w:hanging="261"/>
              <w:jc w:val="both"/>
              <w:rPr>
                <w:rFonts w:ascii="Arial" w:hAnsi="Arial"/>
              </w:rPr>
            </w:pPr>
            <w:r w:rsidRPr="00293C77">
              <w:rPr>
                <w:rFonts w:ascii="Arial" w:hAnsi="Arial" w:cs="Arial"/>
                <w:sz w:val="22"/>
                <w:szCs w:val="22"/>
                <w:lang w:eastAsia="pl-PL"/>
              </w:rPr>
              <w:lastRenderedPageBreak/>
              <w:t xml:space="preserve">projekcja </w:t>
            </w:r>
            <w:r w:rsidRPr="00E14F67">
              <w:rPr>
                <w:rFonts w:ascii="Arial" w:hAnsi="Arial" w:cs="Arial"/>
                <w:sz w:val="22"/>
                <w:szCs w:val="22"/>
                <w:lang w:eastAsia="pl-PL"/>
              </w:rPr>
              <w:t>spodziewanego p</w:t>
            </w:r>
            <w:r w:rsidRPr="00E16DB8">
              <w:rPr>
                <w:rFonts w:ascii="Arial" w:hAnsi="Arial" w:cs="Arial"/>
                <w:sz w:val="22"/>
                <w:szCs w:val="22"/>
                <w:lang w:eastAsia="pl-PL"/>
              </w:rPr>
              <w:t>rzychodu oraz kosztów</w:t>
            </w:r>
            <w:r w:rsidRPr="00281817">
              <w:rPr>
                <w:rFonts w:ascii="Arial" w:hAnsi="Arial" w:cs="Arial"/>
                <w:sz w:val="22"/>
                <w:szCs w:val="22"/>
                <w:lang w:eastAsia="pl-PL"/>
              </w:rPr>
              <w:t>,</w:t>
            </w:r>
            <w:r w:rsidRPr="006134A9">
              <w:rPr>
                <w:rFonts w:ascii="Arial" w:hAnsi="Arial" w:cs="Arial"/>
                <w:sz w:val="22"/>
                <w:szCs w:val="22"/>
                <w:lang w:eastAsia="pl-PL"/>
              </w:rPr>
              <w:t xml:space="preserve"> związanych z oferowaniem nowego produktu/technologii/usługi na rynku, bazuje na racjonalnych i realistycznych przesłankach;</w:t>
            </w:r>
          </w:p>
          <w:p w14:paraId="35054D2A" w14:textId="77777777" w:rsidR="007013EA" w:rsidRPr="00B46FC1" w:rsidRDefault="007013EA" w:rsidP="004048B4">
            <w:pPr>
              <w:numPr>
                <w:ilvl w:val="0"/>
                <w:numId w:val="7"/>
              </w:numPr>
              <w:suppressAutoHyphens w:val="0"/>
              <w:spacing w:after="120"/>
              <w:ind w:left="317" w:hanging="261"/>
              <w:jc w:val="both"/>
              <w:rPr>
                <w:rFonts w:ascii="Arial" w:hAnsi="Arial"/>
              </w:rPr>
            </w:pPr>
            <w:r w:rsidRPr="00293C77">
              <w:rPr>
                <w:rFonts w:ascii="Arial" w:hAnsi="Arial" w:cs="Arial"/>
                <w:sz w:val="22"/>
                <w:szCs w:val="22"/>
                <w:lang w:eastAsia="pl-PL"/>
              </w:rPr>
              <w:t xml:space="preserve">projekcja spodziewanych korzyści dla przedsiębiorcy w związku z wdrożeniem wyników projektu </w:t>
            </w:r>
            <w:r w:rsidRPr="00E14F67">
              <w:rPr>
                <w:rFonts w:ascii="Arial" w:hAnsi="Arial" w:cs="Arial"/>
                <w:sz w:val="22"/>
                <w:szCs w:val="22"/>
                <w:lang w:eastAsia="pl-PL"/>
              </w:rPr>
              <w:t>(np. zmniejszenie</w:t>
            </w:r>
            <w:r w:rsidRPr="00E16DB8">
              <w:rPr>
                <w:rFonts w:ascii="Arial" w:hAnsi="Arial" w:cs="Arial"/>
                <w:sz w:val="22"/>
                <w:szCs w:val="22"/>
                <w:lang w:eastAsia="pl-PL"/>
              </w:rPr>
              <w:t xml:space="preserve"> kosztów produkcji, skrócenie czasu produkcji) bazuje na racjonalnych i realistycznych przesłankach;</w:t>
            </w:r>
          </w:p>
          <w:p w14:paraId="276E115C" w14:textId="77777777" w:rsidR="007013EA" w:rsidRPr="00B46FC1" w:rsidRDefault="007013EA" w:rsidP="004048B4">
            <w:pPr>
              <w:numPr>
                <w:ilvl w:val="0"/>
                <w:numId w:val="7"/>
              </w:numPr>
              <w:suppressAutoHyphens w:val="0"/>
              <w:spacing w:after="120"/>
              <w:ind w:left="317" w:hanging="261"/>
              <w:jc w:val="both"/>
              <w:rPr>
                <w:rFonts w:ascii="Arial" w:hAnsi="Arial"/>
              </w:rPr>
            </w:pPr>
            <w:r w:rsidRPr="00293C77">
              <w:rPr>
                <w:rFonts w:ascii="Arial" w:hAnsi="Arial" w:cs="Arial"/>
                <w:sz w:val="22"/>
                <w:szCs w:val="22"/>
                <w:lang w:eastAsia="pl-PL"/>
              </w:rPr>
              <w:t>proponowany sposób wprowadzenia produktu/technologii/usługi na rynek albo zastosowania nowej technologii w prowadzonej działalności (strat</w:t>
            </w:r>
            <w:r w:rsidRPr="00E14F67">
              <w:rPr>
                <w:rFonts w:ascii="Arial" w:hAnsi="Arial" w:cs="Arial"/>
                <w:sz w:val="22"/>
                <w:szCs w:val="22"/>
                <w:lang w:eastAsia="pl-PL"/>
              </w:rPr>
              <w:t>egia wdrożenia) o</w:t>
            </w:r>
            <w:r w:rsidRPr="00E16DB8">
              <w:rPr>
                <w:rFonts w:ascii="Arial" w:hAnsi="Arial" w:cs="Arial"/>
                <w:sz w:val="22"/>
                <w:szCs w:val="22"/>
                <w:lang w:eastAsia="pl-PL"/>
              </w:rPr>
              <w:t>raz wykorzystywanych do tego zasobów jest realistyczny i uprawdopodabnia sukces ekonomiczny;</w:t>
            </w:r>
          </w:p>
          <w:p w14:paraId="449CCCBD" w14:textId="3BE8762B" w:rsidR="007013EA" w:rsidRPr="00E85A9B" w:rsidRDefault="007013EA" w:rsidP="004048B4">
            <w:pPr>
              <w:numPr>
                <w:ilvl w:val="0"/>
                <w:numId w:val="7"/>
              </w:numPr>
              <w:suppressAutoHyphens w:val="0"/>
              <w:spacing w:after="120"/>
              <w:ind w:left="317" w:hanging="261"/>
              <w:jc w:val="both"/>
              <w:rPr>
                <w:rFonts w:ascii="Arial" w:hAnsi="Arial"/>
              </w:rPr>
            </w:pPr>
            <w:r w:rsidRPr="00293C77">
              <w:rPr>
                <w:rFonts w:ascii="Arial" w:hAnsi="Arial" w:cs="Arial"/>
                <w:sz w:val="22"/>
                <w:szCs w:val="22"/>
                <w:lang w:eastAsia="pl-PL"/>
              </w:rPr>
              <w:t>poprawnie zidentyfikowano ewentualne ryzyka</w:t>
            </w:r>
            <w:r w:rsidR="00773FCB">
              <w:rPr>
                <w:rFonts w:ascii="Arial" w:hAnsi="Arial" w:cs="Arial"/>
                <w:sz w:val="22"/>
                <w:szCs w:val="22"/>
                <w:lang w:eastAsia="pl-PL"/>
              </w:rPr>
              <w:t xml:space="preserve">/ </w:t>
            </w:r>
            <w:r w:rsidRPr="00293C77">
              <w:rPr>
                <w:rFonts w:ascii="Arial" w:hAnsi="Arial" w:cs="Arial"/>
                <w:sz w:val="22"/>
                <w:szCs w:val="22"/>
                <w:lang w:eastAsia="pl-PL"/>
              </w:rPr>
              <w:t>zagrożenia/bariery utrudniające wprowadzenie produktu/technologii/usługi na rynek albo zastosowanie n</w:t>
            </w:r>
            <w:r w:rsidRPr="00E14F67">
              <w:rPr>
                <w:rFonts w:ascii="Arial" w:hAnsi="Arial" w:cs="Arial"/>
                <w:sz w:val="22"/>
                <w:szCs w:val="22"/>
                <w:lang w:eastAsia="pl-PL"/>
              </w:rPr>
              <w:t xml:space="preserve">owej technologii </w:t>
            </w:r>
            <w:r w:rsidRPr="00E16DB8">
              <w:rPr>
                <w:rFonts w:ascii="Arial" w:hAnsi="Arial" w:cs="Arial"/>
                <w:sz w:val="22"/>
                <w:szCs w:val="22"/>
                <w:lang w:eastAsia="pl-PL"/>
              </w:rPr>
              <w:t>w prowadzonej działalności oraz przedstawiono sposób ich minimalizacji/pokonania</w:t>
            </w:r>
            <w:r w:rsidRPr="000D68FA">
              <w:rPr>
                <w:rFonts w:ascii="Arial" w:hAnsi="Arial"/>
                <w:sz w:val="22"/>
              </w:rPr>
              <w:t xml:space="preserve">. </w:t>
            </w:r>
          </w:p>
          <w:p w14:paraId="4E675217" w14:textId="77777777" w:rsidR="007013EA" w:rsidRPr="00B46FC1" w:rsidRDefault="007013EA" w:rsidP="007013EA">
            <w:pPr>
              <w:spacing w:after="120"/>
              <w:jc w:val="both"/>
              <w:rPr>
                <w:rFonts w:ascii="Arial" w:hAnsi="Arial"/>
              </w:rPr>
            </w:pPr>
            <w:r w:rsidRPr="00293C77">
              <w:rPr>
                <w:rFonts w:ascii="Arial" w:hAnsi="Arial" w:cs="Arial"/>
                <w:sz w:val="22"/>
                <w:szCs w:val="22"/>
                <w:lang w:eastAsia="pl-PL"/>
              </w:rPr>
              <w:t xml:space="preserve">W przypadku projektów charakteryzujących się </w:t>
            </w:r>
            <w:r w:rsidRPr="00E14F67">
              <w:rPr>
                <w:rFonts w:ascii="Arial" w:hAnsi="Arial" w:cs="Arial"/>
                <w:sz w:val="22"/>
                <w:szCs w:val="22"/>
                <w:lang w:eastAsia="pl-PL"/>
              </w:rPr>
              <w:t>innowacyjnością</w:t>
            </w:r>
            <w:r w:rsidRPr="00E16DB8">
              <w:rPr>
                <w:rFonts w:ascii="Arial" w:hAnsi="Arial" w:cs="Arial"/>
                <w:sz w:val="22"/>
                <w:szCs w:val="22"/>
                <w:lang w:eastAsia="pl-PL"/>
              </w:rPr>
              <w:t>, którą można uznać za przełomową, gdzie dopiero pojawia się koncepcja kształtowania i tworzenia rynku i gdzie ni</w:t>
            </w:r>
            <w:r w:rsidRPr="004B2EFA">
              <w:rPr>
                <w:rFonts w:ascii="Arial" w:hAnsi="Arial" w:cs="Arial"/>
                <w:sz w:val="22"/>
                <w:szCs w:val="22"/>
                <w:lang w:eastAsia="pl-PL"/>
              </w:rPr>
              <w:t xml:space="preserve">e ma możliwości dokładnego określenia zapotrzebowania rynkowego, a opłacalność wdrożenia jest prognostyczna, </w:t>
            </w:r>
            <w:r w:rsidRPr="00DB71D5">
              <w:rPr>
                <w:rFonts w:ascii="Arial" w:hAnsi="Arial"/>
                <w:sz w:val="22"/>
              </w:rPr>
              <w:t>ocena niniejszego kryterium spełniona jest przynajmniej na poziomie warunkującym pozytywną ocenę projektu wynoszącym minimum 3 pkt.</w:t>
            </w:r>
          </w:p>
          <w:p w14:paraId="6CC5179E" w14:textId="77777777" w:rsidR="007013EA" w:rsidRPr="00B46FC1" w:rsidRDefault="007013EA" w:rsidP="007013EA">
            <w:pPr>
              <w:suppressAutoHyphens w:val="0"/>
              <w:spacing w:after="120"/>
              <w:jc w:val="both"/>
              <w:rPr>
                <w:rFonts w:ascii="Arial" w:hAnsi="Arial"/>
              </w:rPr>
            </w:pPr>
            <w:r w:rsidRPr="004B2EFA">
              <w:rPr>
                <w:rFonts w:ascii="Arial" w:hAnsi="Arial" w:cs="Arial"/>
                <w:sz w:val="22"/>
                <w:szCs w:val="22"/>
                <w:lang w:eastAsia="pl-PL"/>
              </w:rPr>
              <w:t>Ocena dokonywana jest w skali od 0 do 5 przy czym liczba przyznanych punktów oznacza, że projekt spełnia dane kryterium w stopniu:</w:t>
            </w:r>
          </w:p>
          <w:p w14:paraId="6027EB61" w14:textId="78213955" w:rsidR="007013EA" w:rsidRPr="00B46FC1" w:rsidRDefault="007013EA" w:rsidP="007013EA">
            <w:pPr>
              <w:suppressAutoHyphens w:val="0"/>
              <w:spacing w:after="60"/>
              <w:rPr>
                <w:rFonts w:ascii="Arial" w:hAnsi="Arial"/>
              </w:rPr>
            </w:pPr>
            <w:r w:rsidRPr="00293C77">
              <w:rPr>
                <w:rFonts w:ascii="Arial" w:hAnsi="Arial" w:cs="Arial"/>
                <w:sz w:val="22"/>
                <w:szCs w:val="22"/>
                <w:lang w:eastAsia="pl-PL"/>
              </w:rPr>
              <w:t>5 – doskonałym</w:t>
            </w:r>
            <w:r w:rsidR="00791137">
              <w:rPr>
                <w:rFonts w:ascii="Arial" w:hAnsi="Arial" w:cs="Arial"/>
                <w:sz w:val="22"/>
                <w:szCs w:val="22"/>
                <w:lang w:eastAsia="pl-PL"/>
              </w:rPr>
              <w:t>,</w:t>
            </w:r>
          </w:p>
          <w:p w14:paraId="767DC020" w14:textId="2DA16233" w:rsidR="007013EA" w:rsidRPr="00B46FC1" w:rsidRDefault="007013EA" w:rsidP="007013EA">
            <w:pPr>
              <w:suppressAutoHyphens w:val="0"/>
              <w:spacing w:after="60"/>
              <w:rPr>
                <w:rFonts w:ascii="Arial" w:hAnsi="Arial"/>
              </w:rPr>
            </w:pPr>
            <w:r w:rsidRPr="00293C77">
              <w:rPr>
                <w:rFonts w:ascii="Arial" w:hAnsi="Arial" w:cs="Arial"/>
                <w:sz w:val="22"/>
                <w:szCs w:val="22"/>
                <w:lang w:eastAsia="pl-PL"/>
              </w:rPr>
              <w:t>4 – bardzo dobrym</w:t>
            </w:r>
            <w:r w:rsidR="00791137">
              <w:rPr>
                <w:rFonts w:ascii="Arial" w:hAnsi="Arial" w:cs="Arial"/>
                <w:sz w:val="22"/>
                <w:szCs w:val="22"/>
                <w:lang w:eastAsia="pl-PL"/>
              </w:rPr>
              <w:t>,</w:t>
            </w:r>
          </w:p>
          <w:p w14:paraId="51408E4D" w14:textId="2340FCCB" w:rsidR="007013EA" w:rsidRPr="00B46FC1" w:rsidRDefault="007013EA" w:rsidP="007013EA">
            <w:pPr>
              <w:suppressAutoHyphens w:val="0"/>
              <w:spacing w:after="60"/>
              <w:rPr>
                <w:rFonts w:ascii="Arial" w:hAnsi="Arial"/>
              </w:rPr>
            </w:pPr>
            <w:r w:rsidRPr="00293C77">
              <w:rPr>
                <w:rFonts w:ascii="Arial" w:hAnsi="Arial" w:cs="Arial"/>
                <w:sz w:val="22"/>
                <w:szCs w:val="22"/>
                <w:lang w:eastAsia="pl-PL"/>
              </w:rPr>
              <w:t>3 – dobrym</w:t>
            </w:r>
            <w:r w:rsidR="00791137">
              <w:rPr>
                <w:rFonts w:ascii="Arial" w:hAnsi="Arial" w:cs="Arial"/>
                <w:sz w:val="22"/>
                <w:szCs w:val="22"/>
                <w:lang w:eastAsia="pl-PL"/>
              </w:rPr>
              <w:t>,</w:t>
            </w:r>
          </w:p>
          <w:p w14:paraId="349FF16C" w14:textId="0F2ECF6A" w:rsidR="007013EA" w:rsidRPr="00B46FC1" w:rsidRDefault="007013EA" w:rsidP="007013EA">
            <w:pPr>
              <w:suppressAutoHyphens w:val="0"/>
              <w:spacing w:after="60"/>
              <w:rPr>
                <w:rFonts w:ascii="Arial" w:hAnsi="Arial"/>
              </w:rPr>
            </w:pPr>
            <w:r w:rsidRPr="00293C77">
              <w:rPr>
                <w:rFonts w:ascii="Arial" w:hAnsi="Arial" w:cs="Arial"/>
                <w:sz w:val="22"/>
                <w:szCs w:val="22"/>
                <w:lang w:eastAsia="pl-PL"/>
              </w:rPr>
              <w:t>2 – przeciętnym</w:t>
            </w:r>
            <w:r w:rsidR="00791137">
              <w:rPr>
                <w:rFonts w:ascii="Arial" w:hAnsi="Arial" w:cs="Arial"/>
                <w:sz w:val="22"/>
                <w:szCs w:val="22"/>
                <w:lang w:eastAsia="pl-PL"/>
              </w:rPr>
              <w:t>,</w:t>
            </w:r>
          </w:p>
          <w:p w14:paraId="76FD80B7" w14:textId="11D7DCEB" w:rsidR="007013EA" w:rsidRPr="00B46FC1" w:rsidRDefault="007013EA" w:rsidP="007013EA">
            <w:pPr>
              <w:suppressAutoHyphens w:val="0"/>
              <w:spacing w:after="60"/>
              <w:rPr>
                <w:rFonts w:ascii="Arial" w:hAnsi="Arial"/>
              </w:rPr>
            </w:pPr>
            <w:r w:rsidRPr="00293C77">
              <w:rPr>
                <w:rFonts w:ascii="Arial" w:hAnsi="Arial" w:cs="Arial"/>
                <w:sz w:val="22"/>
                <w:szCs w:val="22"/>
                <w:lang w:eastAsia="pl-PL"/>
              </w:rPr>
              <w:t>1 – niskim</w:t>
            </w:r>
            <w:r w:rsidR="00791137">
              <w:rPr>
                <w:rFonts w:ascii="Arial" w:hAnsi="Arial" w:cs="Arial"/>
                <w:sz w:val="22"/>
                <w:szCs w:val="22"/>
                <w:lang w:eastAsia="pl-PL"/>
              </w:rPr>
              <w:t>,</w:t>
            </w:r>
          </w:p>
          <w:p w14:paraId="763FED6E" w14:textId="2142DAD2" w:rsidR="007013EA" w:rsidRPr="00B46FC1" w:rsidRDefault="007013EA" w:rsidP="007013EA">
            <w:pPr>
              <w:suppressAutoHyphens w:val="0"/>
              <w:spacing w:after="60"/>
              <w:rPr>
                <w:rFonts w:ascii="Arial" w:hAnsi="Arial"/>
              </w:rPr>
            </w:pPr>
            <w:r w:rsidRPr="00293C77">
              <w:rPr>
                <w:rFonts w:ascii="Arial" w:hAnsi="Arial" w:cs="Arial"/>
                <w:sz w:val="22"/>
                <w:szCs w:val="22"/>
                <w:lang w:eastAsia="pl-PL"/>
              </w:rPr>
              <w:t>0 – niedostatecz</w:t>
            </w:r>
            <w:r w:rsidRPr="00E14F67">
              <w:rPr>
                <w:rFonts w:ascii="Arial" w:hAnsi="Arial" w:cs="Arial"/>
                <w:sz w:val="22"/>
                <w:szCs w:val="22"/>
                <w:lang w:eastAsia="pl-PL"/>
              </w:rPr>
              <w:t>n</w:t>
            </w:r>
            <w:r w:rsidRPr="00E16DB8">
              <w:rPr>
                <w:rFonts w:ascii="Arial" w:hAnsi="Arial" w:cs="Arial"/>
                <w:sz w:val="22"/>
                <w:szCs w:val="22"/>
                <w:lang w:eastAsia="pl-PL"/>
              </w:rPr>
              <w:t>ym</w:t>
            </w:r>
            <w:r w:rsidR="00791137">
              <w:rPr>
                <w:rFonts w:ascii="Arial" w:hAnsi="Arial" w:cs="Arial"/>
                <w:sz w:val="22"/>
                <w:szCs w:val="22"/>
                <w:lang w:eastAsia="pl-PL"/>
              </w:rPr>
              <w:t>.</w:t>
            </w:r>
            <w:r w:rsidRPr="00E16DB8">
              <w:rPr>
                <w:rFonts w:ascii="Arial" w:hAnsi="Arial" w:cs="Arial"/>
                <w:sz w:val="22"/>
                <w:szCs w:val="22"/>
                <w:lang w:eastAsia="pl-PL"/>
              </w:rPr>
              <w:t xml:space="preserve"> </w:t>
            </w:r>
          </w:p>
          <w:p w14:paraId="0D848608" w14:textId="1CD16DA7" w:rsidR="007013EA" w:rsidRPr="00B46FC1" w:rsidRDefault="007013EA" w:rsidP="007013EA">
            <w:pPr>
              <w:suppressAutoHyphens w:val="0"/>
              <w:spacing w:after="120"/>
              <w:jc w:val="both"/>
              <w:rPr>
                <w:rFonts w:ascii="Arial" w:hAnsi="Arial"/>
              </w:rPr>
            </w:pPr>
            <w:r w:rsidRPr="00293C77">
              <w:rPr>
                <w:rFonts w:ascii="Arial" w:hAnsi="Arial" w:cs="Arial"/>
                <w:sz w:val="22"/>
                <w:szCs w:val="22"/>
                <w:lang w:eastAsia="pl-PL"/>
              </w:rPr>
              <w:t xml:space="preserve">Wymagany próg punktowy w </w:t>
            </w:r>
            <w:r w:rsidRPr="00E14F67">
              <w:rPr>
                <w:rFonts w:ascii="Arial" w:hAnsi="Arial" w:cs="Arial"/>
                <w:sz w:val="22"/>
                <w:szCs w:val="22"/>
                <w:lang w:eastAsia="pl-PL"/>
              </w:rPr>
              <w:t>ramach kryterium, waru</w:t>
            </w:r>
            <w:r w:rsidRPr="00E16DB8">
              <w:rPr>
                <w:rFonts w:ascii="Arial" w:hAnsi="Arial" w:cs="Arial"/>
                <w:sz w:val="22"/>
                <w:szCs w:val="22"/>
                <w:lang w:eastAsia="pl-PL"/>
              </w:rPr>
              <w:t>nkujący pozytywną ocenę projektu</w:t>
            </w:r>
            <w:r w:rsidR="00791137">
              <w:rPr>
                <w:rFonts w:ascii="Arial" w:hAnsi="Arial" w:cs="Arial"/>
                <w:sz w:val="22"/>
                <w:szCs w:val="22"/>
                <w:lang w:eastAsia="pl-PL"/>
              </w:rPr>
              <w:t>,</w:t>
            </w:r>
            <w:r w:rsidRPr="00E16DB8">
              <w:rPr>
                <w:rFonts w:ascii="Arial" w:hAnsi="Arial" w:cs="Arial"/>
                <w:sz w:val="22"/>
                <w:szCs w:val="22"/>
                <w:lang w:eastAsia="pl-PL"/>
              </w:rPr>
              <w:t xml:space="preserve"> wynosi 3 pkt.</w:t>
            </w:r>
          </w:p>
        </w:tc>
        <w:tc>
          <w:tcPr>
            <w:tcW w:w="1276" w:type="dxa"/>
            <w:vAlign w:val="center"/>
          </w:tcPr>
          <w:p w14:paraId="30169821" w14:textId="77777777" w:rsidR="007013EA" w:rsidRPr="002A790A" w:rsidRDefault="007013EA" w:rsidP="007013EA">
            <w:pPr>
              <w:keepNext/>
              <w:suppressAutoHyphens w:val="0"/>
              <w:snapToGrid w:val="0"/>
              <w:jc w:val="center"/>
              <w:rPr>
                <w:rFonts w:ascii="Arial" w:hAnsi="Arial" w:cs="Arial"/>
                <w:bCs/>
                <w:lang w:eastAsia="pl-PL"/>
              </w:rPr>
            </w:pPr>
            <w:r w:rsidRPr="004B2EFA">
              <w:rPr>
                <w:rFonts w:ascii="Arial" w:hAnsi="Arial" w:cs="Arial"/>
                <w:bCs/>
                <w:sz w:val="22"/>
                <w:szCs w:val="22"/>
                <w:lang w:eastAsia="pl-PL"/>
              </w:rPr>
              <w:lastRenderedPageBreak/>
              <w:t>od 0 do 5</w:t>
            </w:r>
          </w:p>
        </w:tc>
      </w:tr>
      <w:tr w:rsidR="007013EA" w:rsidRPr="00293C77" w14:paraId="0D68F249" w14:textId="77777777" w:rsidTr="00E85A9B">
        <w:trPr>
          <w:trHeight w:val="284"/>
        </w:trPr>
        <w:tc>
          <w:tcPr>
            <w:tcW w:w="707" w:type="dxa"/>
          </w:tcPr>
          <w:p w14:paraId="6BFA165A" w14:textId="4BE3F5EC" w:rsidR="007013EA" w:rsidRPr="002A790A" w:rsidRDefault="007013EA" w:rsidP="007013EA">
            <w:pPr>
              <w:keepNext/>
              <w:suppressAutoHyphens w:val="0"/>
              <w:snapToGrid w:val="0"/>
              <w:rPr>
                <w:rFonts w:ascii="Arial" w:hAnsi="Arial" w:cs="Arial"/>
                <w:b/>
                <w:bCs/>
                <w:lang w:eastAsia="pl-PL"/>
              </w:rPr>
            </w:pPr>
            <w:r>
              <w:rPr>
                <w:rFonts w:ascii="Arial" w:hAnsi="Arial"/>
                <w:b/>
              </w:rPr>
              <w:lastRenderedPageBreak/>
              <w:t>6</w:t>
            </w:r>
            <w:r w:rsidR="00C068AC">
              <w:rPr>
                <w:rFonts w:ascii="Arial" w:hAnsi="Arial"/>
                <w:b/>
              </w:rPr>
              <w:t>.</w:t>
            </w:r>
          </w:p>
        </w:tc>
        <w:tc>
          <w:tcPr>
            <w:tcW w:w="1982" w:type="dxa"/>
          </w:tcPr>
          <w:p w14:paraId="74385BB9" w14:textId="77777777" w:rsidR="007013EA" w:rsidRPr="002A790A" w:rsidRDefault="007013EA" w:rsidP="007013EA">
            <w:pPr>
              <w:keepNext/>
              <w:suppressAutoHyphens w:val="0"/>
              <w:snapToGrid w:val="0"/>
              <w:rPr>
                <w:rFonts w:ascii="Arial" w:hAnsi="Arial" w:cs="Arial"/>
                <w:color w:val="000000"/>
                <w:lang w:eastAsia="pl-PL"/>
              </w:rPr>
            </w:pPr>
            <w:r w:rsidRPr="00293C77">
              <w:rPr>
                <w:rFonts w:ascii="Arial" w:hAnsi="Arial" w:cs="Arial"/>
                <w:color w:val="000000"/>
                <w:sz w:val="22"/>
                <w:szCs w:val="22"/>
                <w:lang w:eastAsia="pl-PL"/>
              </w:rPr>
              <w:t xml:space="preserve">Wdrożenie rezultatów projektu planowane jest na terenie RP </w:t>
            </w:r>
          </w:p>
        </w:tc>
        <w:tc>
          <w:tcPr>
            <w:tcW w:w="6378" w:type="dxa"/>
          </w:tcPr>
          <w:p w14:paraId="3123D11A" w14:textId="600A3479" w:rsidR="007013EA" w:rsidRPr="00B46FC1" w:rsidRDefault="007013EA" w:rsidP="007013EA">
            <w:pPr>
              <w:suppressAutoHyphens w:val="0"/>
              <w:spacing w:after="120"/>
              <w:jc w:val="both"/>
              <w:rPr>
                <w:rFonts w:ascii="Arial" w:hAnsi="Arial"/>
              </w:rPr>
            </w:pPr>
            <w:r w:rsidRPr="00293C77">
              <w:rPr>
                <w:rFonts w:ascii="Arial" w:hAnsi="Arial" w:cs="Arial"/>
                <w:sz w:val="22"/>
                <w:szCs w:val="22"/>
                <w:lang w:eastAsia="pl-PL"/>
              </w:rPr>
              <w:t xml:space="preserve">W ramach </w:t>
            </w:r>
            <w:r w:rsidR="00072445">
              <w:rPr>
                <w:rFonts w:ascii="Arial" w:hAnsi="Arial" w:cs="Arial"/>
                <w:sz w:val="22"/>
                <w:szCs w:val="22"/>
                <w:lang w:eastAsia="pl-PL"/>
              </w:rPr>
              <w:t xml:space="preserve"> </w:t>
            </w:r>
            <w:r w:rsidRPr="00293C77">
              <w:rPr>
                <w:rFonts w:ascii="Arial" w:hAnsi="Arial" w:cs="Arial"/>
                <w:sz w:val="22"/>
                <w:szCs w:val="22"/>
                <w:lang w:eastAsia="pl-PL"/>
              </w:rPr>
              <w:t xml:space="preserve">kryterium ocenie podlega czy Wnioskodawca </w:t>
            </w:r>
            <w:r w:rsidRPr="00C245C0">
              <w:rPr>
                <w:rFonts w:ascii="Arial" w:hAnsi="Arial" w:cs="Arial"/>
                <w:sz w:val="22"/>
                <w:szCs w:val="22"/>
                <w:lang w:eastAsia="pl-PL"/>
              </w:rPr>
              <w:t>(odpowiednio Lider konsorcjum oraz Konsorcjant/Konsorcjanci)</w:t>
            </w:r>
            <w:r>
              <w:rPr>
                <w:rFonts w:ascii="Arial" w:hAnsi="Arial" w:cs="Arial"/>
                <w:sz w:val="22"/>
                <w:szCs w:val="22"/>
                <w:lang w:eastAsia="pl-PL"/>
              </w:rPr>
              <w:t xml:space="preserve"> </w:t>
            </w:r>
            <w:r w:rsidRPr="00293C77">
              <w:rPr>
                <w:rFonts w:ascii="Arial" w:hAnsi="Arial" w:cs="Arial"/>
                <w:sz w:val="22"/>
                <w:szCs w:val="22"/>
                <w:lang w:eastAsia="pl-PL"/>
              </w:rPr>
              <w:t>przewiduje wdrożenie wyników</w:t>
            </w:r>
            <w:r w:rsidRPr="00E14F67">
              <w:rPr>
                <w:rFonts w:ascii="Arial" w:hAnsi="Arial" w:cs="Arial"/>
                <w:sz w:val="22"/>
                <w:szCs w:val="22"/>
                <w:lang w:eastAsia="pl-PL"/>
              </w:rPr>
              <w:t xml:space="preserve"> badań przemysłowych i</w:t>
            </w:r>
            <w:r w:rsidRPr="00E16DB8">
              <w:rPr>
                <w:rFonts w:ascii="Arial" w:hAnsi="Arial" w:cs="Arial"/>
                <w:sz w:val="22"/>
                <w:szCs w:val="22"/>
                <w:lang w:eastAsia="pl-PL"/>
              </w:rPr>
              <w:t xml:space="preserve"> prac rozwojowych </w:t>
            </w:r>
            <w:r w:rsidRPr="00281817">
              <w:rPr>
                <w:rFonts w:ascii="Arial" w:hAnsi="Arial" w:cs="Arial"/>
                <w:sz w:val="22"/>
                <w:szCs w:val="22"/>
                <w:lang w:eastAsia="pl-PL"/>
              </w:rPr>
              <w:t>albo</w:t>
            </w:r>
            <w:r w:rsidRPr="004B2EFA">
              <w:rPr>
                <w:rFonts w:ascii="Arial" w:hAnsi="Arial" w:cs="Arial"/>
                <w:sz w:val="22"/>
                <w:szCs w:val="22"/>
                <w:lang w:eastAsia="pl-PL"/>
              </w:rPr>
              <w:t xml:space="preserve"> prac rozwojowych powstałych w efekcie realizacji projektu, na terytorium RP.</w:t>
            </w:r>
          </w:p>
          <w:p w14:paraId="4619A6E4" w14:textId="4DE40673" w:rsidR="007013EA" w:rsidRPr="00B46FC1" w:rsidRDefault="007013EA" w:rsidP="007013EA">
            <w:pPr>
              <w:suppressAutoHyphens w:val="0"/>
              <w:spacing w:after="120"/>
              <w:jc w:val="both"/>
              <w:rPr>
                <w:rFonts w:ascii="Arial" w:hAnsi="Arial"/>
              </w:rPr>
            </w:pPr>
            <w:r w:rsidRPr="00293C77">
              <w:rPr>
                <w:rFonts w:ascii="Arial" w:hAnsi="Arial" w:cs="Arial"/>
                <w:sz w:val="22"/>
                <w:szCs w:val="22"/>
                <w:lang w:eastAsia="pl-PL"/>
              </w:rPr>
              <w:t xml:space="preserve">Wdrożenie </w:t>
            </w:r>
            <w:r w:rsidRPr="00C04584">
              <w:rPr>
                <w:rFonts w:ascii="Arial" w:hAnsi="Arial" w:cs="Arial"/>
                <w:sz w:val="22"/>
                <w:szCs w:val="22"/>
                <w:lang w:eastAsia="pl-PL"/>
              </w:rPr>
              <w:t>wyników</w:t>
            </w:r>
            <w:r w:rsidR="00C04584" w:rsidRPr="00C04584">
              <w:rPr>
                <w:rFonts w:ascii="Arial" w:hAnsi="Arial" w:cs="Arial"/>
                <w:sz w:val="22"/>
                <w:szCs w:val="22"/>
                <w:lang w:eastAsia="pl-PL"/>
              </w:rPr>
              <w:t xml:space="preserve"> badań przemysłowych i prac rozwojowych </w:t>
            </w:r>
            <w:r w:rsidRPr="00E14F67">
              <w:rPr>
                <w:rFonts w:ascii="Arial" w:hAnsi="Arial" w:cs="Arial"/>
                <w:sz w:val="22"/>
                <w:szCs w:val="22"/>
                <w:lang w:eastAsia="pl-PL"/>
              </w:rPr>
              <w:t>rozumiane jest jako:</w:t>
            </w:r>
          </w:p>
          <w:p w14:paraId="53CC0EB3" w14:textId="676A6447" w:rsidR="00AD1C7E" w:rsidRPr="00AD1C7E" w:rsidRDefault="00AD1C7E" w:rsidP="00AD1C7E">
            <w:pPr>
              <w:numPr>
                <w:ilvl w:val="0"/>
                <w:numId w:val="4"/>
              </w:numPr>
              <w:suppressAutoHyphens w:val="0"/>
              <w:spacing w:after="120"/>
              <w:ind w:left="317" w:hanging="261"/>
              <w:jc w:val="both"/>
              <w:rPr>
                <w:rFonts w:ascii="Arial" w:hAnsi="Arial" w:cs="Arial"/>
                <w:sz w:val="22"/>
                <w:szCs w:val="22"/>
                <w:lang w:eastAsia="pl-PL"/>
              </w:rPr>
            </w:pPr>
            <w:r w:rsidRPr="00AD1C7E">
              <w:rPr>
                <w:rFonts w:ascii="Arial" w:hAnsi="Arial" w:cs="Arial"/>
                <w:sz w:val="22"/>
                <w:szCs w:val="22"/>
                <w:lang w:eastAsia="pl-PL"/>
              </w:rPr>
              <w:t>wprowadzenie wyników do własnej działalności gospodarczej przedsiębiorcy wchodzącego w skład konsorcjum  poprzez rozpoczęcie produkcji lub świadczenia usług na bazie uzyskanych wyników;</w:t>
            </w:r>
          </w:p>
          <w:p w14:paraId="565CBC1F" w14:textId="7795E2CA" w:rsidR="00AD1C7E" w:rsidRPr="00AD1C7E" w:rsidRDefault="00AD1C7E" w:rsidP="00AD1C7E">
            <w:pPr>
              <w:numPr>
                <w:ilvl w:val="0"/>
                <w:numId w:val="4"/>
              </w:numPr>
              <w:suppressAutoHyphens w:val="0"/>
              <w:spacing w:after="120"/>
              <w:ind w:left="317" w:hanging="261"/>
              <w:jc w:val="both"/>
              <w:rPr>
                <w:rFonts w:ascii="Arial" w:hAnsi="Arial" w:cs="Arial"/>
                <w:sz w:val="22"/>
                <w:szCs w:val="22"/>
                <w:lang w:eastAsia="pl-PL"/>
              </w:rPr>
            </w:pPr>
            <w:r w:rsidRPr="00AD1C7E">
              <w:rPr>
                <w:rFonts w:ascii="Arial" w:hAnsi="Arial" w:cs="Arial"/>
                <w:sz w:val="22"/>
                <w:szCs w:val="22"/>
                <w:lang w:eastAsia="pl-PL"/>
              </w:rPr>
              <w:t xml:space="preserve">udzielenie licencji (na zasadach rynkowych) na korzystanie z przysługujących członkom konsorcjum  praw do wyników w działalności gospodarczej prowadzonej przez innego </w:t>
            </w:r>
            <w:r w:rsidRPr="00AD1C7E">
              <w:rPr>
                <w:rFonts w:ascii="Arial" w:hAnsi="Arial" w:cs="Arial"/>
                <w:sz w:val="22"/>
                <w:szCs w:val="22"/>
                <w:lang w:eastAsia="pl-PL"/>
              </w:rPr>
              <w:lastRenderedPageBreak/>
              <w:t>przedsiębiorcę;</w:t>
            </w:r>
          </w:p>
          <w:p w14:paraId="3EA9DBF6" w14:textId="1A63B359" w:rsidR="00AD1C7E" w:rsidRPr="00AD1C7E" w:rsidRDefault="00AD1C7E" w:rsidP="00AD1C7E">
            <w:pPr>
              <w:numPr>
                <w:ilvl w:val="0"/>
                <w:numId w:val="4"/>
              </w:numPr>
              <w:suppressAutoHyphens w:val="0"/>
              <w:spacing w:after="120"/>
              <w:ind w:left="317" w:hanging="261"/>
              <w:jc w:val="both"/>
              <w:rPr>
                <w:rFonts w:ascii="Arial" w:hAnsi="Arial" w:cs="Arial"/>
                <w:sz w:val="22"/>
                <w:szCs w:val="22"/>
                <w:lang w:eastAsia="pl-PL"/>
              </w:rPr>
            </w:pPr>
            <w:r w:rsidRPr="00AD1C7E">
              <w:rPr>
                <w:rFonts w:ascii="Arial" w:hAnsi="Arial" w:cs="Arial"/>
                <w:sz w:val="22"/>
                <w:szCs w:val="22"/>
                <w:lang w:eastAsia="pl-PL"/>
              </w:rPr>
              <w:t>sprzedaż (na zasadach rynkowych) praw do wyników w celu wprowadzenia ich do działalności gospodarczej innego przedsiębiorcy (z zastrzeżeniem, że za wdrożenie wyników nie uznaje się zbycia</w:t>
            </w:r>
            <w:r>
              <w:rPr>
                <w:rFonts w:ascii="Arial" w:hAnsi="Arial" w:cs="Arial"/>
                <w:sz w:val="22"/>
                <w:szCs w:val="22"/>
                <w:lang w:eastAsia="pl-PL"/>
              </w:rPr>
              <w:t xml:space="preserve"> </w:t>
            </w:r>
            <w:r w:rsidRPr="00AD1C7E">
              <w:rPr>
                <w:rFonts w:ascii="Arial" w:hAnsi="Arial" w:cs="Arial"/>
                <w:sz w:val="22"/>
                <w:szCs w:val="22"/>
                <w:lang w:eastAsia="pl-PL"/>
              </w:rPr>
              <w:t xml:space="preserve"> wyników w celu ich dalszej odsprzedaży);</w:t>
            </w:r>
          </w:p>
          <w:p w14:paraId="57FEC2BA" w14:textId="7DE429C1" w:rsidR="008A4775" w:rsidRPr="00C32473" w:rsidRDefault="008A4775" w:rsidP="008A4775">
            <w:pPr>
              <w:tabs>
                <w:tab w:val="left" w:pos="-108"/>
                <w:tab w:val="left" w:pos="0"/>
              </w:tabs>
              <w:suppressAutoHyphens w:val="0"/>
              <w:ind w:left="34" w:hanging="34"/>
              <w:jc w:val="both"/>
              <w:rPr>
                <w:rFonts w:ascii="Arial" w:hAnsi="Arial" w:cs="Arial"/>
                <w:lang w:eastAsia="pl-PL"/>
              </w:rPr>
            </w:pPr>
            <w:r w:rsidRPr="00C32473">
              <w:rPr>
                <w:rFonts w:ascii="Arial" w:hAnsi="Arial" w:cs="Arial"/>
                <w:sz w:val="22"/>
                <w:szCs w:val="22"/>
                <w:lang w:eastAsia="pl-PL"/>
              </w:rPr>
              <w:t>Aby oceniany projekt otrzymał punkty w ramach przedmiotowego kryterium</w:t>
            </w:r>
            <w:r>
              <w:rPr>
                <w:rFonts w:ascii="Arial" w:hAnsi="Arial" w:cs="Arial"/>
                <w:sz w:val="22"/>
                <w:szCs w:val="22"/>
                <w:lang w:eastAsia="pl-PL"/>
              </w:rPr>
              <w:t xml:space="preserve">, </w:t>
            </w:r>
            <w:r w:rsidRPr="00C32473">
              <w:rPr>
                <w:rFonts w:ascii="Arial" w:hAnsi="Arial" w:cs="Arial"/>
                <w:sz w:val="22"/>
                <w:szCs w:val="22"/>
                <w:lang w:eastAsia="pl-PL"/>
              </w:rPr>
              <w:t xml:space="preserve">planowane wdrożenie wyników prac B+R musi nastąpić na terytorium RP w okresie 3 lat od zakończenia </w:t>
            </w:r>
            <w:r>
              <w:rPr>
                <w:rFonts w:ascii="Arial" w:hAnsi="Arial" w:cs="Arial"/>
                <w:sz w:val="22"/>
                <w:szCs w:val="22"/>
                <w:lang w:eastAsia="pl-PL"/>
              </w:rPr>
              <w:t>p</w:t>
            </w:r>
            <w:r w:rsidRPr="00C32473">
              <w:rPr>
                <w:rFonts w:ascii="Arial" w:hAnsi="Arial" w:cs="Arial"/>
                <w:sz w:val="22"/>
                <w:szCs w:val="22"/>
                <w:lang w:eastAsia="pl-PL"/>
              </w:rPr>
              <w:t>rojektu</w:t>
            </w:r>
            <w:r w:rsidR="00E85A9B">
              <w:rPr>
                <w:rFonts w:ascii="Arial" w:hAnsi="Arial" w:cs="Arial"/>
                <w:sz w:val="22"/>
                <w:szCs w:val="22"/>
                <w:lang w:eastAsia="pl-PL"/>
              </w:rPr>
              <w:t>.</w:t>
            </w:r>
            <w:r w:rsidRPr="00C32473">
              <w:rPr>
                <w:rFonts w:ascii="Arial" w:hAnsi="Arial" w:cs="Arial"/>
                <w:sz w:val="22"/>
                <w:szCs w:val="22"/>
                <w:lang w:eastAsia="pl-PL"/>
              </w:rPr>
              <w:t xml:space="preserve">. </w:t>
            </w:r>
          </w:p>
          <w:p w14:paraId="70672040" w14:textId="77777777" w:rsidR="007013EA" w:rsidRPr="00B46FC1" w:rsidRDefault="007013EA" w:rsidP="007013EA">
            <w:pPr>
              <w:suppressAutoHyphens w:val="0"/>
              <w:spacing w:after="120"/>
              <w:jc w:val="both"/>
              <w:rPr>
                <w:rFonts w:ascii="Arial" w:hAnsi="Arial"/>
              </w:rPr>
            </w:pPr>
            <w:r w:rsidRPr="00293C77">
              <w:rPr>
                <w:rFonts w:ascii="Arial" w:hAnsi="Arial" w:cs="Arial"/>
                <w:sz w:val="22"/>
                <w:szCs w:val="22"/>
                <w:lang w:eastAsia="pl-PL"/>
              </w:rPr>
              <w:t>W przypadku form wdrożenia w postaci:</w:t>
            </w:r>
          </w:p>
          <w:p w14:paraId="3F4D33EE" w14:textId="77777777" w:rsidR="007013EA" w:rsidRPr="00B46FC1" w:rsidRDefault="007013EA" w:rsidP="004048B4">
            <w:pPr>
              <w:numPr>
                <w:ilvl w:val="0"/>
                <w:numId w:val="9"/>
              </w:numPr>
              <w:suppressAutoHyphens w:val="0"/>
              <w:spacing w:after="120"/>
              <w:jc w:val="both"/>
              <w:rPr>
                <w:rFonts w:ascii="Arial" w:hAnsi="Arial"/>
              </w:rPr>
            </w:pPr>
            <w:r w:rsidRPr="00293C77">
              <w:rPr>
                <w:rFonts w:ascii="Arial" w:hAnsi="Arial" w:cs="Arial"/>
                <w:sz w:val="22"/>
                <w:szCs w:val="22"/>
                <w:lang w:eastAsia="pl-PL"/>
              </w:rPr>
              <w:t>sprzedaży pr</w:t>
            </w:r>
            <w:r w:rsidRPr="00E14F67">
              <w:rPr>
                <w:rFonts w:ascii="Arial" w:hAnsi="Arial" w:cs="Arial"/>
                <w:sz w:val="22"/>
                <w:szCs w:val="22"/>
                <w:lang w:eastAsia="pl-PL"/>
              </w:rPr>
              <w:t>aw do wyników projektu w celu ich wdrożenia do działalności gospodarczej innego przedsiębiorcy albo</w:t>
            </w:r>
          </w:p>
          <w:p w14:paraId="0FCE14E5" w14:textId="77777777" w:rsidR="007013EA" w:rsidRPr="00B46FC1" w:rsidRDefault="007013EA" w:rsidP="004048B4">
            <w:pPr>
              <w:numPr>
                <w:ilvl w:val="0"/>
                <w:numId w:val="9"/>
              </w:numPr>
              <w:suppressAutoHyphens w:val="0"/>
              <w:spacing w:after="120"/>
              <w:jc w:val="both"/>
              <w:rPr>
                <w:rFonts w:ascii="Arial" w:hAnsi="Arial"/>
              </w:rPr>
            </w:pPr>
            <w:r w:rsidRPr="00293C77">
              <w:rPr>
                <w:rFonts w:ascii="Arial" w:hAnsi="Arial" w:cs="Arial"/>
                <w:sz w:val="22"/>
                <w:szCs w:val="22"/>
                <w:lang w:eastAsia="pl-PL"/>
              </w:rPr>
              <w:t xml:space="preserve">udzielenia licencji na korzystanie z ww. praw </w:t>
            </w:r>
          </w:p>
          <w:p w14:paraId="70044A17" w14:textId="77777777" w:rsidR="007013EA" w:rsidRPr="00B46FC1" w:rsidRDefault="007013EA" w:rsidP="007013EA">
            <w:pPr>
              <w:suppressAutoHyphens w:val="0"/>
              <w:spacing w:after="120"/>
              <w:jc w:val="both"/>
              <w:rPr>
                <w:rFonts w:ascii="Arial" w:hAnsi="Arial"/>
              </w:rPr>
            </w:pPr>
            <w:r w:rsidRPr="00293C77">
              <w:rPr>
                <w:rFonts w:ascii="Arial" w:hAnsi="Arial" w:cs="Arial"/>
                <w:sz w:val="22"/>
                <w:szCs w:val="22"/>
                <w:lang w:eastAsia="pl-PL"/>
              </w:rPr>
              <w:t>premia punktowa zostanie przyznana wyłącznie w sytuacji, gdy Wnioskodawca</w:t>
            </w:r>
            <w:r>
              <w:rPr>
                <w:rFonts w:ascii="Arial" w:hAnsi="Arial" w:cs="Arial"/>
                <w:sz w:val="22"/>
                <w:szCs w:val="22"/>
                <w:lang w:eastAsia="pl-PL"/>
              </w:rPr>
              <w:t xml:space="preserve"> (</w:t>
            </w:r>
            <w:r w:rsidRPr="00C245C0">
              <w:rPr>
                <w:rFonts w:ascii="Arial" w:hAnsi="Arial" w:cs="Arial"/>
                <w:sz w:val="22"/>
                <w:szCs w:val="22"/>
                <w:lang w:eastAsia="pl-PL"/>
              </w:rPr>
              <w:t>odpowiednio Lider konsorcjum oraz Konsorcjant/Konsorcjanci)</w:t>
            </w:r>
            <w:r w:rsidRPr="00293C77">
              <w:rPr>
                <w:rFonts w:ascii="Arial" w:hAnsi="Arial" w:cs="Arial"/>
                <w:sz w:val="22"/>
                <w:szCs w:val="22"/>
                <w:lang w:eastAsia="pl-PL"/>
              </w:rPr>
              <w:t xml:space="preserve"> zapewni, że nabywca praw do wyników</w:t>
            </w:r>
            <w:r w:rsidRPr="00E14F67">
              <w:rPr>
                <w:rFonts w:ascii="Arial" w:hAnsi="Arial" w:cs="Arial"/>
                <w:sz w:val="22"/>
                <w:szCs w:val="22"/>
                <w:lang w:eastAsia="pl-PL"/>
              </w:rPr>
              <w:t>/licencjobiorca, wykorzysta wyniki w prowadzonej</w:t>
            </w:r>
            <w:r w:rsidRPr="00E16DB8">
              <w:rPr>
                <w:rFonts w:ascii="Arial" w:hAnsi="Arial" w:cs="Arial"/>
                <w:b/>
                <w:sz w:val="22"/>
                <w:szCs w:val="22"/>
                <w:lang w:eastAsia="pl-PL"/>
              </w:rPr>
              <w:t xml:space="preserve"> na terytorium RP działalności gospodarczej</w:t>
            </w:r>
            <w:r w:rsidRPr="00281817">
              <w:rPr>
                <w:rFonts w:ascii="Arial" w:hAnsi="Arial" w:cs="Arial"/>
                <w:sz w:val="22"/>
                <w:szCs w:val="22"/>
                <w:lang w:eastAsia="pl-PL"/>
              </w:rPr>
              <w:t xml:space="preserve">, </w:t>
            </w:r>
            <w:r w:rsidRPr="004B2EFA">
              <w:rPr>
                <w:rFonts w:ascii="Arial" w:hAnsi="Arial" w:cs="Arial"/>
                <w:sz w:val="22"/>
                <w:szCs w:val="22"/>
                <w:lang w:eastAsia="pl-PL"/>
              </w:rPr>
              <w:t>tj. w szczególności rozpocznie produkcję innowacyjnych produktów/świadczenie usług/zastosuje nową technologię w prowadzonej działalności.</w:t>
            </w:r>
          </w:p>
          <w:p w14:paraId="6F9B3755" w14:textId="77777777" w:rsidR="007013EA" w:rsidRPr="00B46FC1" w:rsidRDefault="007013EA" w:rsidP="007013EA">
            <w:pPr>
              <w:suppressAutoHyphens w:val="0"/>
              <w:spacing w:after="120"/>
              <w:jc w:val="both"/>
              <w:rPr>
                <w:rFonts w:ascii="Arial" w:hAnsi="Arial"/>
              </w:rPr>
            </w:pPr>
            <w:r w:rsidRPr="00293C77">
              <w:rPr>
                <w:rFonts w:ascii="Arial" w:hAnsi="Arial" w:cs="Arial"/>
                <w:sz w:val="22"/>
                <w:szCs w:val="22"/>
                <w:lang w:eastAsia="pl-PL"/>
              </w:rPr>
              <w:t>Eksperci</w:t>
            </w:r>
            <w:r w:rsidRPr="00E14F67">
              <w:rPr>
                <w:rFonts w:ascii="Arial" w:hAnsi="Arial" w:cs="Arial"/>
                <w:sz w:val="22"/>
                <w:szCs w:val="22"/>
                <w:lang w:eastAsia="pl-PL"/>
              </w:rPr>
              <w:t xml:space="preserve"> dokonując oceny mają na względzie, że wdrożenie produktu/technologii/usługi na rynek powinno przyczynić się r</w:t>
            </w:r>
            <w:r w:rsidRPr="00E16DB8">
              <w:rPr>
                <w:rFonts w:ascii="Arial" w:hAnsi="Arial" w:cs="Arial"/>
                <w:sz w:val="22"/>
                <w:szCs w:val="22"/>
                <w:lang w:eastAsia="pl-PL"/>
              </w:rPr>
              <w:t>ozwoju polskiej gospodarki jako całości oraz jej unowocześnienia i poprawy jej konkurencyjności na rynku międzynarodowym. W związku z powyższym wdrożenie powinno skutkować m.in. powstaniem nowych miejsc pracy na terytorium RP, zwiększeniem eksportu polskic</w:t>
            </w:r>
            <w:r w:rsidRPr="004B2EFA">
              <w:rPr>
                <w:rFonts w:ascii="Arial" w:hAnsi="Arial" w:cs="Arial"/>
                <w:sz w:val="22"/>
                <w:szCs w:val="22"/>
                <w:lang w:eastAsia="pl-PL"/>
              </w:rPr>
              <w:t>h produktów/technologii/usług poza granice RP, zwiększeniem inwestycji na terenie RP.</w:t>
            </w:r>
          </w:p>
          <w:p w14:paraId="30A6B622" w14:textId="77777777" w:rsidR="007013EA" w:rsidRPr="00B46FC1" w:rsidRDefault="007013EA" w:rsidP="007013EA">
            <w:pPr>
              <w:suppressAutoHyphens w:val="0"/>
              <w:spacing w:after="120"/>
              <w:jc w:val="both"/>
              <w:rPr>
                <w:rFonts w:ascii="Arial" w:hAnsi="Arial"/>
              </w:rPr>
            </w:pPr>
            <w:r w:rsidRPr="00293C77">
              <w:rPr>
                <w:rFonts w:ascii="Arial" w:hAnsi="Arial" w:cs="Arial"/>
                <w:sz w:val="22"/>
                <w:szCs w:val="22"/>
                <w:lang w:eastAsia="pl-PL"/>
              </w:rPr>
              <w:t>Przedmiotowy element oceny pozostaje w zgodzie z regulacjami Rozporządzenia PE i Rady nr 1303/2013</w:t>
            </w:r>
            <w:r w:rsidRPr="00FC4BC3">
              <w:rPr>
                <w:sz w:val="22"/>
                <w:szCs w:val="22"/>
                <w:lang w:eastAsia="pl-PL"/>
              </w:rPr>
              <w:t xml:space="preserve"> </w:t>
            </w:r>
            <w:r w:rsidRPr="00293C77">
              <w:rPr>
                <w:rFonts w:ascii="Arial" w:hAnsi="Arial" w:cs="Arial"/>
                <w:sz w:val="22"/>
                <w:szCs w:val="22"/>
                <w:lang w:eastAsia="pl-PL"/>
              </w:rPr>
              <w:t xml:space="preserve">z dnia 17 grudnia 2013 r. </w:t>
            </w:r>
            <w:r w:rsidRPr="00E14F67">
              <w:rPr>
                <w:rFonts w:ascii="Arial" w:hAnsi="Arial" w:cs="Arial"/>
                <w:i/>
                <w:sz w:val="22"/>
                <w:szCs w:val="22"/>
                <w:lang w:eastAsia="pl-PL"/>
              </w:rPr>
              <w:t>ustanawiającego wspólne przepisy dotyczące E</w:t>
            </w:r>
            <w:r w:rsidRPr="00E16DB8">
              <w:rPr>
                <w:rFonts w:ascii="Arial" w:hAnsi="Arial" w:cs="Arial"/>
                <w:i/>
                <w:sz w:val="22"/>
                <w:szCs w:val="22"/>
                <w:lang w:eastAsia="pl-PL"/>
              </w:rPr>
              <w:t>uropejskiego Funduszu Rozwoju Regionalnego, Europejskiego Funduszu Społecznego, Funduszu Spójności, Europejskiego Funduszu Rolnego na rzecz Rozwoju Obszarów Wiejskich oraz Europejskiego Funduszu Morskiego i Rybackiego oraz ustanawiające przepisy ogólne dot</w:t>
            </w:r>
            <w:r w:rsidRPr="004B2EFA">
              <w:rPr>
                <w:rFonts w:ascii="Arial" w:hAnsi="Arial" w:cs="Arial"/>
                <w:i/>
                <w:sz w:val="22"/>
                <w:szCs w:val="22"/>
                <w:lang w:eastAsia="pl-PL"/>
              </w:rPr>
              <w:t>yczące Europejskiego Funduszu Rozwoju Regionalnego, Europejskiego Funduszu Społecznego, Funduszu Spójności i Europejskiego Funduszu Morskiego i Rybackiego oraz uchylającego rozporządzenie Rady (WE) nr 1083/2006</w:t>
            </w:r>
            <w:r w:rsidRPr="004B2EFA">
              <w:rPr>
                <w:rFonts w:ascii="Arial" w:hAnsi="Arial" w:cs="Arial"/>
                <w:sz w:val="22"/>
                <w:szCs w:val="22"/>
                <w:lang w:eastAsia="pl-PL"/>
              </w:rPr>
              <w:t xml:space="preserve">, zgodnie z którymi operacje otrzymujące wsparcie z ww. funduszy unijnych są co do zasady zlokalizowane na obszarze objętym danym programem. Wyjątki od tej zasady są obwarowane ścisłymi warunkami, w tym muszą przynosić korzyści dla obszaru objętego programem. </w:t>
            </w:r>
          </w:p>
          <w:p w14:paraId="06A612BE" w14:textId="77777777" w:rsidR="007013EA" w:rsidRPr="00B46FC1" w:rsidRDefault="007013EA" w:rsidP="00E9623A">
            <w:pPr>
              <w:suppressAutoHyphens w:val="0"/>
              <w:spacing w:after="120"/>
              <w:jc w:val="both"/>
              <w:rPr>
                <w:rFonts w:ascii="Arial" w:hAnsi="Arial"/>
              </w:rPr>
            </w:pPr>
            <w:r w:rsidRPr="00293C77">
              <w:rPr>
                <w:rFonts w:ascii="Arial" w:hAnsi="Arial" w:cs="Arial"/>
                <w:sz w:val="22"/>
                <w:szCs w:val="22"/>
                <w:lang w:eastAsia="pl-PL"/>
              </w:rPr>
              <w:t>W ramach kryterium</w:t>
            </w:r>
            <w:r w:rsidR="00153D98">
              <w:rPr>
                <w:rFonts w:ascii="Arial" w:hAnsi="Arial" w:cs="Arial"/>
                <w:sz w:val="22"/>
                <w:szCs w:val="22"/>
                <w:lang w:eastAsia="pl-PL"/>
              </w:rPr>
              <w:t xml:space="preserve"> </w:t>
            </w:r>
            <w:r w:rsidRPr="00293C77">
              <w:rPr>
                <w:rFonts w:ascii="Arial" w:hAnsi="Arial" w:cs="Arial"/>
                <w:sz w:val="22"/>
                <w:szCs w:val="22"/>
                <w:lang w:eastAsia="pl-PL"/>
              </w:rPr>
              <w:t>projekt może uzyskać</w:t>
            </w:r>
            <w:r>
              <w:rPr>
                <w:rFonts w:ascii="Arial" w:hAnsi="Arial" w:cs="Arial"/>
                <w:sz w:val="22"/>
                <w:szCs w:val="22"/>
                <w:lang w:eastAsia="pl-PL"/>
              </w:rPr>
              <w:t xml:space="preserve"> </w:t>
            </w:r>
            <w:r w:rsidRPr="00E14F67">
              <w:rPr>
                <w:rFonts w:ascii="Arial" w:hAnsi="Arial" w:cs="Arial"/>
                <w:sz w:val="22"/>
                <w:szCs w:val="22"/>
                <w:lang w:eastAsia="pl-PL"/>
              </w:rPr>
              <w:t xml:space="preserve">0 </w:t>
            </w:r>
            <w:r w:rsidRPr="00E16DB8">
              <w:rPr>
                <w:rFonts w:ascii="Arial" w:hAnsi="Arial" w:cs="Arial"/>
                <w:sz w:val="22"/>
                <w:szCs w:val="22"/>
                <w:lang w:eastAsia="pl-PL"/>
              </w:rPr>
              <w:t>albo</w:t>
            </w:r>
            <w:r w:rsidRPr="00281817">
              <w:rPr>
                <w:rFonts w:ascii="Arial" w:hAnsi="Arial" w:cs="Arial"/>
                <w:sz w:val="22"/>
                <w:szCs w:val="22"/>
                <w:lang w:eastAsia="pl-PL"/>
              </w:rPr>
              <w:t xml:space="preserve"> 3</w:t>
            </w:r>
            <w:r w:rsidRPr="004B2EFA">
              <w:rPr>
                <w:rFonts w:ascii="Arial" w:hAnsi="Arial" w:cs="Arial"/>
                <w:sz w:val="22"/>
                <w:szCs w:val="22"/>
                <w:lang w:eastAsia="pl-PL"/>
              </w:rPr>
              <w:t xml:space="preserve"> pkt</w:t>
            </w:r>
            <w:r>
              <w:rPr>
                <w:rFonts w:ascii="Arial" w:hAnsi="Arial" w:cs="Arial"/>
                <w:sz w:val="22"/>
                <w:szCs w:val="22"/>
                <w:lang w:eastAsia="pl-PL"/>
              </w:rPr>
              <w:t>,</w:t>
            </w:r>
            <w:r w:rsidRPr="004B2EFA">
              <w:rPr>
                <w:rFonts w:ascii="Arial" w:hAnsi="Arial" w:cs="Arial"/>
                <w:sz w:val="22"/>
                <w:szCs w:val="22"/>
                <w:lang w:eastAsia="pl-PL"/>
              </w:rPr>
              <w:t xml:space="preserve"> przy czym liczba przyznanych punktów oznacza, że projekt spełnia dane kryterium w następujący sposób:</w:t>
            </w:r>
          </w:p>
          <w:p w14:paraId="2C29B514" w14:textId="77777777" w:rsidR="007013EA" w:rsidRPr="00B46FC1" w:rsidRDefault="007013EA" w:rsidP="007013EA">
            <w:pPr>
              <w:suppressAutoHyphens w:val="0"/>
              <w:spacing w:after="60"/>
              <w:jc w:val="both"/>
              <w:rPr>
                <w:rFonts w:ascii="Arial" w:hAnsi="Arial"/>
              </w:rPr>
            </w:pPr>
            <w:r w:rsidRPr="00293C77">
              <w:rPr>
                <w:rFonts w:ascii="Arial" w:hAnsi="Arial" w:cs="Arial"/>
                <w:sz w:val="22"/>
                <w:szCs w:val="22"/>
                <w:lang w:eastAsia="pl-PL"/>
              </w:rPr>
              <w:t xml:space="preserve">0 – projekt nie zakłada wdrożenia wyników </w:t>
            </w:r>
            <w:r w:rsidRPr="00E14F67">
              <w:rPr>
                <w:rFonts w:ascii="Arial" w:hAnsi="Arial" w:cs="Arial"/>
                <w:sz w:val="22"/>
                <w:szCs w:val="22"/>
                <w:lang w:eastAsia="pl-PL"/>
              </w:rPr>
              <w:t xml:space="preserve">projektu </w:t>
            </w:r>
            <w:r w:rsidRPr="00E16DB8">
              <w:rPr>
                <w:rFonts w:ascii="Arial" w:hAnsi="Arial" w:cs="Arial"/>
                <w:sz w:val="22"/>
                <w:szCs w:val="22"/>
                <w:lang w:eastAsia="pl-PL"/>
              </w:rPr>
              <w:t xml:space="preserve">na </w:t>
            </w:r>
            <w:r w:rsidRPr="00E16DB8">
              <w:rPr>
                <w:rFonts w:ascii="Arial" w:hAnsi="Arial" w:cs="Arial"/>
                <w:sz w:val="22"/>
                <w:szCs w:val="22"/>
                <w:lang w:eastAsia="pl-PL"/>
              </w:rPr>
              <w:lastRenderedPageBreak/>
              <w:t>terytorium RP;</w:t>
            </w:r>
          </w:p>
          <w:p w14:paraId="571480A1" w14:textId="77777777" w:rsidR="007013EA" w:rsidRPr="00B46FC1" w:rsidRDefault="007013EA" w:rsidP="007013EA">
            <w:pPr>
              <w:suppressAutoHyphens w:val="0"/>
              <w:spacing w:after="60"/>
              <w:jc w:val="both"/>
              <w:rPr>
                <w:rFonts w:ascii="Arial" w:hAnsi="Arial"/>
              </w:rPr>
            </w:pPr>
            <w:r w:rsidRPr="00293C77">
              <w:rPr>
                <w:rFonts w:ascii="Arial" w:hAnsi="Arial" w:cs="Arial"/>
                <w:sz w:val="22"/>
                <w:szCs w:val="22"/>
                <w:lang w:eastAsia="pl-PL"/>
              </w:rPr>
              <w:t>3</w:t>
            </w:r>
            <w:r w:rsidRPr="00E14F67">
              <w:rPr>
                <w:rFonts w:ascii="Arial" w:hAnsi="Arial" w:cs="Arial"/>
                <w:sz w:val="22"/>
                <w:szCs w:val="22"/>
                <w:lang w:eastAsia="pl-PL"/>
              </w:rPr>
              <w:t xml:space="preserve"> – projekt zakłada wdrożenie </w:t>
            </w:r>
            <w:r w:rsidRPr="00E16DB8">
              <w:rPr>
                <w:rFonts w:ascii="Arial" w:hAnsi="Arial" w:cs="Arial"/>
                <w:sz w:val="22"/>
                <w:szCs w:val="22"/>
                <w:lang w:eastAsia="pl-PL"/>
              </w:rPr>
              <w:t xml:space="preserve">wyników </w:t>
            </w:r>
            <w:r w:rsidRPr="00281817">
              <w:rPr>
                <w:rFonts w:ascii="Arial" w:hAnsi="Arial" w:cs="Arial"/>
                <w:sz w:val="22"/>
                <w:szCs w:val="22"/>
                <w:lang w:eastAsia="pl-PL"/>
              </w:rPr>
              <w:t>projektu na terytorium  RP</w:t>
            </w:r>
            <w:r w:rsidRPr="004B2EFA">
              <w:rPr>
                <w:rFonts w:ascii="Arial" w:hAnsi="Arial" w:cs="Arial"/>
                <w:sz w:val="22"/>
                <w:szCs w:val="22"/>
                <w:lang w:eastAsia="pl-PL"/>
              </w:rPr>
              <w:t>.</w:t>
            </w:r>
          </w:p>
          <w:p w14:paraId="48977B73" w14:textId="77777777" w:rsidR="007013EA" w:rsidRPr="00B46FC1" w:rsidRDefault="004878D9" w:rsidP="00153D98">
            <w:pPr>
              <w:suppressAutoHyphens w:val="0"/>
              <w:spacing w:after="120"/>
              <w:jc w:val="both"/>
              <w:rPr>
                <w:rFonts w:ascii="Arial" w:hAnsi="Arial"/>
              </w:rPr>
            </w:pPr>
            <w:r w:rsidRPr="00153D98">
              <w:rPr>
                <w:rFonts w:ascii="Arial" w:hAnsi="Arial" w:cs="Arial"/>
                <w:sz w:val="22"/>
                <w:szCs w:val="22"/>
                <w:lang w:eastAsia="pl-PL"/>
              </w:rPr>
              <w:t>Spełnienie kryterium jest nieobowiązkowe, co oznacza, że projekt, który otrzymał</w:t>
            </w:r>
            <w:r w:rsidR="001824BC" w:rsidRPr="00153D98">
              <w:rPr>
                <w:rFonts w:ascii="Arial" w:hAnsi="Arial" w:cs="Arial"/>
                <w:sz w:val="22"/>
                <w:szCs w:val="22"/>
                <w:lang w:eastAsia="pl-PL"/>
              </w:rPr>
              <w:t xml:space="preserve"> </w:t>
            </w:r>
            <w:r w:rsidRPr="00153D98">
              <w:rPr>
                <w:rFonts w:ascii="Arial" w:hAnsi="Arial" w:cs="Arial"/>
                <w:sz w:val="22"/>
                <w:szCs w:val="22"/>
                <w:lang w:eastAsia="pl-PL"/>
              </w:rPr>
              <w:t>0 punktów, również może zostać pozytywnie oceniony.</w:t>
            </w:r>
            <w:r>
              <w:t xml:space="preserve"> </w:t>
            </w:r>
          </w:p>
        </w:tc>
        <w:tc>
          <w:tcPr>
            <w:tcW w:w="1276" w:type="dxa"/>
            <w:vAlign w:val="center"/>
          </w:tcPr>
          <w:p w14:paraId="7667D83F" w14:textId="77777777" w:rsidR="007013EA" w:rsidRPr="00B46FC1" w:rsidRDefault="007013EA" w:rsidP="007013EA">
            <w:pPr>
              <w:keepNext/>
              <w:suppressAutoHyphens w:val="0"/>
              <w:snapToGrid w:val="0"/>
              <w:jc w:val="center"/>
              <w:rPr>
                <w:rFonts w:ascii="Arial" w:hAnsi="Arial"/>
              </w:rPr>
            </w:pPr>
            <w:r w:rsidRPr="00293C77">
              <w:rPr>
                <w:rFonts w:ascii="Arial" w:hAnsi="Arial" w:cs="Arial"/>
                <w:bCs/>
                <w:sz w:val="22"/>
                <w:szCs w:val="22"/>
                <w:lang w:eastAsia="pl-PL"/>
              </w:rPr>
              <w:lastRenderedPageBreak/>
              <w:t xml:space="preserve">0 albo </w:t>
            </w:r>
            <w:r w:rsidRPr="00E14F67">
              <w:rPr>
                <w:rFonts w:ascii="Arial" w:hAnsi="Arial" w:cs="Arial"/>
                <w:bCs/>
                <w:sz w:val="22"/>
                <w:szCs w:val="22"/>
                <w:lang w:eastAsia="pl-PL"/>
              </w:rPr>
              <w:t>3</w:t>
            </w:r>
            <w:r w:rsidRPr="00E16DB8">
              <w:rPr>
                <w:rFonts w:ascii="Arial" w:hAnsi="Arial" w:cs="Arial"/>
                <w:bCs/>
                <w:sz w:val="22"/>
                <w:szCs w:val="22"/>
                <w:lang w:eastAsia="pl-PL"/>
              </w:rPr>
              <w:t xml:space="preserve"> </w:t>
            </w:r>
          </w:p>
          <w:p w14:paraId="08DFD131" w14:textId="77777777" w:rsidR="007013EA" w:rsidRPr="002A790A" w:rsidRDefault="007013EA" w:rsidP="007013EA">
            <w:pPr>
              <w:keepNext/>
              <w:suppressAutoHyphens w:val="0"/>
              <w:snapToGrid w:val="0"/>
              <w:jc w:val="center"/>
              <w:rPr>
                <w:rFonts w:ascii="Arial" w:hAnsi="Arial" w:cs="Arial"/>
                <w:bCs/>
                <w:lang w:eastAsia="pl-PL"/>
              </w:rPr>
            </w:pPr>
          </w:p>
        </w:tc>
      </w:tr>
      <w:tr w:rsidR="008A4775" w:rsidRPr="00293C77" w14:paraId="10B0213C" w14:textId="77777777" w:rsidTr="00E85A9B">
        <w:trPr>
          <w:trHeight w:val="284"/>
        </w:trPr>
        <w:tc>
          <w:tcPr>
            <w:tcW w:w="707" w:type="dxa"/>
          </w:tcPr>
          <w:p w14:paraId="0E2397D0" w14:textId="77777777" w:rsidR="008A4775" w:rsidRDefault="008A4775" w:rsidP="007013EA">
            <w:pPr>
              <w:keepNext/>
              <w:suppressAutoHyphens w:val="0"/>
              <w:snapToGrid w:val="0"/>
              <w:rPr>
                <w:rFonts w:ascii="Arial" w:hAnsi="Arial"/>
                <w:b/>
              </w:rPr>
            </w:pPr>
            <w:r>
              <w:rPr>
                <w:rFonts w:ascii="Arial" w:hAnsi="Arial"/>
                <w:b/>
              </w:rPr>
              <w:lastRenderedPageBreak/>
              <w:t>7.</w:t>
            </w:r>
          </w:p>
        </w:tc>
        <w:tc>
          <w:tcPr>
            <w:tcW w:w="1982" w:type="dxa"/>
          </w:tcPr>
          <w:p w14:paraId="0683D05F" w14:textId="77777777" w:rsidR="008A4775" w:rsidRPr="00E85A9B" w:rsidRDefault="008A4775" w:rsidP="007013EA">
            <w:pPr>
              <w:keepNext/>
              <w:suppressAutoHyphens w:val="0"/>
              <w:snapToGrid w:val="0"/>
              <w:rPr>
                <w:rFonts w:ascii="Arial" w:hAnsi="Arial"/>
                <w:color w:val="000000"/>
              </w:rPr>
            </w:pPr>
            <w:r>
              <w:rPr>
                <w:rFonts w:ascii="Arial" w:hAnsi="Arial" w:cs="Arial"/>
                <w:color w:val="000000"/>
                <w:sz w:val="22"/>
                <w:szCs w:val="22"/>
                <w:lang w:eastAsia="pl-PL"/>
              </w:rPr>
              <w:t>Projekt ma charakter ponadregionalny</w:t>
            </w:r>
          </w:p>
        </w:tc>
        <w:tc>
          <w:tcPr>
            <w:tcW w:w="6378" w:type="dxa"/>
          </w:tcPr>
          <w:p w14:paraId="09DD7CC5" w14:textId="77777777" w:rsidR="008A4775" w:rsidRPr="00AB4C81" w:rsidRDefault="008A4775" w:rsidP="008A4775">
            <w:pPr>
              <w:suppressAutoHyphens w:val="0"/>
              <w:spacing w:after="120"/>
              <w:rPr>
                <w:rFonts w:ascii="Arial" w:hAnsi="Arial" w:cs="Arial"/>
                <w:lang w:eastAsia="pl-PL"/>
              </w:rPr>
            </w:pPr>
            <w:r w:rsidRPr="00AB4C81">
              <w:rPr>
                <w:rFonts w:ascii="Arial" w:hAnsi="Arial" w:cs="Arial"/>
                <w:sz w:val="22"/>
                <w:szCs w:val="22"/>
                <w:lang w:eastAsia="pl-PL"/>
              </w:rPr>
              <w:t xml:space="preserve">Celem kryterium jest promowanie ponadregionalnego charakteru projektów. </w:t>
            </w:r>
          </w:p>
          <w:p w14:paraId="11084425" w14:textId="77777777" w:rsidR="008A4775" w:rsidRPr="00AB4C81" w:rsidRDefault="008A4775" w:rsidP="008A4775">
            <w:pPr>
              <w:suppressAutoHyphens w:val="0"/>
              <w:spacing w:after="120"/>
              <w:rPr>
                <w:rFonts w:ascii="Arial" w:hAnsi="Arial" w:cs="Arial"/>
                <w:lang w:eastAsia="pl-PL"/>
              </w:rPr>
            </w:pPr>
            <w:r w:rsidRPr="00AB4C81">
              <w:rPr>
                <w:rFonts w:ascii="Arial" w:hAnsi="Arial" w:cs="Arial"/>
                <w:sz w:val="22"/>
                <w:szCs w:val="22"/>
                <w:lang w:eastAsia="pl-PL"/>
              </w:rPr>
              <w:t>Pozytywna ocena kryterium będzie uzależniona od spełnienia co najmniej jednego z poniższych warunków:</w:t>
            </w:r>
          </w:p>
          <w:p w14:paraId="052B0A39" w14:textId="77777777" w:rsidR="008A4775" w:rsidRPr="00AB4C81" w:rsidRDefault="008A4775" w:rsidP="008A4775">
            <w:pPr>
              <w:suppressAutoHyphens w:val="0"/>
              <w:spacing w:after="120"/>
              <w:rPr>
                <w:rFonts w:ascii="Arial" w:hAnsi="Arial" w:cs="Arial"/>
                <w:lang w:eastAsia="pl-PL"/>
              </w:rPr>
            </w:pPr>
            <w:r w:rsidRPr="00AB4C81">
              <w:rPr>
                <w:rFonts w:ascii="Arial" w:hAnsi="Arial" w:cs="Arial"/>
                <w:sz w:val="22"/>
                <w:szCs w:val="22"/>
                <w:lang w:eastAsia="pl-PL"/>
              </w:rPr>
              <w:t>1. Projekt jest realizowany w konsorcjum z podmiotem z przynajmniej jednego innego województwa, lub</w:t>
            </w:r>
          </w:p>
          <w:p w14:paraId="5F33EAD2" w14:textId="77777777" w:rsidR="008A4775" w:rsidRPr="00AB4C81" w:rsidRDefault="008A4775" w:rsidP="008A4775">
            <w:pPr>
              <w:suppressAutoHyphens w:val="0"/>
              <w:spacing w:after="120"/>
              <w:rPr>
                <w:rFonts w:ascii="Arial" w:hAnsi="Arial" w:cs="Arial"/>
                <w:lang w:eastAsia="pl-PL"/>
              </w:rPr>
            </w:pPr>
            <w:r w:rsidRPr="00AB4C81">
              <w:rPr>
                <w:rFonts w:ascii="Arial" w:hAnsi="Arial" w:cs="Arial"/>
                <w:sz w:val="22"/>
                <w:szCs w:val="22"/>
                <w:lang w:eastAsia="pl-PL"/>
              </w:rPr>
              <w:t>2. Projekt realizowany jest na terenie więcej niż jednego województwa.</w:t>
            </w:r>
          </w:p>
          <w:p w14:paraId="65C46A61" w14:textId="77777777" w:rsidR="008A4775" w:rsidRPr="00AB4C81" w:rsidRDefault="008A4775" w:rsidP="008A4775">
            <w:pPr>
              <w:suppressAutoHyphens w:val="0"/>
              <w:spacing w:after="120"/>
              <w:rPr>
                <w:rFonts w:ascii="Arial" w:hAnsi="Arial" w:cs="Arial"/>
                <w:lang w:eastAsia="pl-PL"/>
              </w:rPr>
            </w:pPr>
            <w:r w:rsidRPr="00AB4C81">
              <w:rPr>
                <w:rFonts w:ascii="Arial" w:hAnsi="Arial" w:cs="Arial"/>
                <w:sz w:val="22"/>
                <w:szCs w:val="22"/>
                <w:lang w:eastAsia="pl-PL"/>
              </w:rPr>
              <w:t xml:space="preserve">W ramach pierwszego z ww. warunków </w:t>
            </w:r>
            <w:r>
              <w:rPr>
                <w:rFonts w:ascii="Arial" w:hAnsi="Arial" w:cs="Arial"/>
                <w:sz w:val="22"/>
                <w:szCs w:val="22"/>
                <w:lang w:eastAsia="pl-PL"/>
              </w:rPr>
              <w:t>W</w:t>
            </w:r>
            <w:r w:rsidRPr="00AB4C81">
              <w:rPr>
                <w:rFonts w:ascii="Arial" w:hAnsi="Arial" w:cs="Arial"/>
                <w:sz w:val="22"/>
                <w:szCs w:val="22"/>
                <w:lang w:eastAsia="pl-PL"/>
              </w:rPr>
              <w:t>nioskodawca jest zobligowany wskazać podmiot z innego województwa, z którym będzie realizowany w konsorcjum projekt planowany do objęcia dofinansowaniem.</w:t>
            </w:r>
          </w:p>
          <w:p w14:paraId="3B320140" w14:textId="77777777" w:rsidR="008A4775" w:rsidRPr="00AB4C81" w:rsidRDefault="008A4775" w:rsidP="008A4775">
            <w:pPr>
              <w:suppressAutoHyphens w:val="0"/>
              <w:spacing w:after="120"/>
              <w:rPr>
                <w:rFonts w:ascii="Arial" w:hAnsi="Arial" w:cs="Arial"/>
                <w:lang w:eastAsia="pl-PL"/>
              </w:rPr>
            </w:pPr>
            <w:r w:rsidRPr="00AB4C81">
              <w:rPr>
                <w:rFonts w:ascii="Arial" w:hAnsi="Arial" w:cs="Arial"/>
                <w:sz w:val="22"/>
                <w:szCs w:val="22"/>
                <w:lang w:eastAsia="pl-PL"/>
              </w:rPr>
              <w:t xml:space="preserve">W odniesieniu do drugiego z ww. warunków </w:t>
            </w:r>
            <w:r>
              <w:rPr>
                <w:rFonts w:ascii="Arial" w:hAnsi="Arial" w:cs="Arial"/>
                <w:sz w:val="22"/>
                <w:szCs w:val="22"/>
                <w:lang w:eastAsia="pl-PL"/>
              </w:rPr>
              <w:t>W</w:t>
            </w:r>
            <w:r w:rsidRPr="00AB4C81">
              <w:rPr>
                <w:rFonts w:ascii="Arial" w:hAnsi="Arial" w:cs="Arial"/>
                <w:sz w:val="22"/>
                <w:szCs w:val="22"/>
                <w:lang w:eastAsia="pl-PL"/>
              </w:rPr>
              <w:t>nioskodawca deklaruje, iż realizacja projektu obejmie więcej niż jedno województwo.</w:t>
            </w:r>
          </w:p>
          <w:p w14:paraId="0866D151" w14:textId="77777777" w:rsidR="008A4775" w:rsidRPr="00E85A9B" w:rsidRDefault="008A4775" w:rsidP="008A4775">
            <w:pPr>
              <w:suppressAutoHyphens w:val="0"/>
              <w:spacing w:after="120"/>
              <w:jc w:val="both"/>
              <w:rPr>
                <w:rFonts w:ascii="Arial" w:hAnsi="Arial"/>
              </w:rPr>
            </w:pPr>
            <w:r w:rsidRPr="00AB4C81">
              <w:rPr>
                <w:rFonts w:ascii="Arial" w:hAnsi="Arial" w:cs="Arial"/>
                <w:sz w:val="22"/>
                <w:szCs w:val="22"/>
                <w:lang w:eastAsia="pl-PL"/>
              </w:rPr>
              <w:t>Liczba punktów możliwa do uzyskania w ramach kryterium -</w:t>
            </w:r>
            <w:r>
              <w:rPr>
                <w:rFonts w:ascii="Arial" w:hAnsi="Arial" w:cs="Arial"/>
                <w:sz w:val="22"/>
                <w:szCs w:val="22"/>
                <w:lang w:eastAsia="pl-PL"/>
              </w:rPr>
              <w:t xml:space="preserve"> </w:t>
            </w:r>
            <w:r w:rsidRPr="00AB4C81">
              <w:rPr>
                <w:rFonts w:ascii="Arial" w:hAnsi="Arial" w:cs="Arial"/>
                <w:sz w:val="22"/>
                <w:szCs w:val="22"/>
                <w:lang w:eastAsia="pl-PL"/>
              </w:rPr>
              <w:t>1 punkt</w:t>
            </w:r>
            <w:r>
              <w:rPr>
                <w:rFonts w:ascii="Arial" w:hAnsi="Arial" w:cs="Arial"/>
                <w:sz w:val="22"/>
                <w:szCs w:val="22"/>
                <w:lang w:eastAsia="pl-PL"/>
              </w:rPr>
              <w:t>.</w:t>
            </w:r>
          </w:p>
        </w:tc>
        <w:tc>
          <w:tcPr>
            <w:tcW w:w="1276" w:type="dxa"/>
            <w:vAlign w:val="center"/>
          </w:tcPr>
          <w:p w14:paraId="6B78B477" w14:textId="77777777" w:rsidR="008A4775" w:rsidRPr="00E85A9B" w:rsidRDefault="008A4775" w:rsidP="007013EA">
            <w:pPr>
              <w:keepNext/>
              <w:suppressAutoHyphens w:val="0"/>
              <w:snapToGrid w:val="0"/>
              <w:jc w:val="center"/>
              <w:rPr>
                <w:rFonts w:ascii="Arial" w:hAnsi="Arial"/>
              </w:rPr>
            </w:pPr>
            <w:r>
              <w:rPr>
                <w:rFonts w:ascii="Arial" w:hAnsi="Arial" w:cs="Arial"/>
                <w:bCs/>
                <w:sz w:val="22"/>
                <w:szCs w:val="22"/>
                <w:lang w:eastAsia="pl-PL"/>
              </w:rPr>
              <w:t>0 albo 1</w:t>
            </w:r>
          </w:p>
        </w:tc>
      </w:tr>
    </w:tbl>
    <w:p w14:paraId="37B0E147" w14:textId="77777777" w:rsidR="00335C2F" w:rsidRDefault="00335C2F"/>
    <w:sectPr w:rsidR="00335C2F" w:rsidSect="00366ECE">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7C226" w14:textId="77777777" w:rsidR="000D68FA" w:rsidRDefault="000D68FA" w:rsidP="00366ECE">
      <w:r>
        <w:separator/>
      </w:r>
    </w:p>
  </w:endnote>
  <w:endnote w:type="continuationSeparator" w:id="0">
    <w:p w14:paraId="61238A4E" w14:textId="77777777" w:rsidR="000D68FA" w:rsidRDefault="000D68FA" w:rsidP="00366ECE">
      <w:r>
        <w:continuationSeparator/>
      </w:r>
    </w:p>
  </w:endnote>
  <w:endnote w:type="continuationNotice" w:id="1">
    <w:p w14:paraId="4076D22B" w14:textId="77777777" w:rsidR="000D68FA" w:rsidRDefault="000D68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896960"/>
      <w:docPartObj>
        <w:docPartGallery w:val="Page Numbers (Bottom of Page)"/>
        <w:docPartUnique/>
      </w:docPartObj>
    </w:sdtPr>
    <w:sdtEndPr/>
    <w:sdtContent>
      <w:p w14:paraId="03664E27" w14:textId="77777777" w:rsidR="007B23E1" w:rsidRDefault="00795AE3">
        <w:pPr>
          <w:pStyle w:val="Stopka"/>
          <w:jc w:val="right"/>
        </w:pPr>
      </w:p>
    </w:sdtContent>
  </w:sdt>
  <w:p w14:paraId="06D0F085" w14:textId="77777777" w:rsidR="007B23E1" w:rsidRDefault="007B23E1" w:rsidP="00366ECE">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734171"/>
      <w:docPartObj>
        <w:docPartGallery w:val="Page Numbers (Bottom of Page)"/>
        <w:docPartUnique/>
      </w:docPartObj>
    </w:sdtPr>
    <w:sdtEndPr/>
    <w:sdtContent>
      <w:p w14:paraId="7B20A3B8" w14:textId="7C9E0F85" w:rsidR="007B23E1" w:rsidRDefault="00645B6F">
        <w:pPr>
          <w:pStyle w:val="Stopka"/>
          <w:jc w:val="right"/>
        </w:pPr>
        <w:r>
          <w:fldChar w:fldCharType="begin"/>
        </w:r>
        <w:r w:rsidR="007B23E1">
          <w:instrText>PAGE   \* MERGEFORMAT</w:instrText>
        </w:r>
        <w:r>
          <w:fldChar w:fldCharType="separate"/>
        </w:r>
        <w:r w:rsidR="00795AE3">
          <w:rPr>
            <w:noProof/>
          </w:rPr>
          <w:t>3</w:t>
        </w:r>
        <w:r>
          <w:fldChar w:fldCharType="end"/>
        </w:r>
      </w:p>
    </w:sdtContent>
  </w:sdt>
  <w:p w14:paraId="2E35BC13" w14:textId="77777777" w:rsidR="007B23E1" w:rsidRDefault="007B23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24319" w14:textId="77777777" w:rsidR="000D68FA" w:rsidRDefault="000D68FA" w:rsidP="00366ECE">
      <w:r>
        <w:separator/>
      </w:r>
    </w:p>
  </w:footnote>
  <w:footnote w:type="continuationSeparator" w:id="0">
    <w:p w14:paraId="57E95156" w14:textId="77777777" w:rsidR="000D68FA" w:rsidRDefault="000D68FA" w:rsidP="00366ECE">
      <w:r>
        <w:continuationSeparator/>
      </w:r>
    </w:p>
  </w:footnote>
  <w:footnote w:type="continuationNotice" w:id="1">
    <w:p w14:paraId="3FF31BA0" w14:textId="77777777" w:rsidR="000D68FA" w:rsidRDefault="000D68F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00000012"/>
    <w:name w:val="WW8Num38"/>
    <w:lvl w:ilvl="0">
      <w:start w:val="1"/>
      <w:numFmt w:val="decimal"/>
      <w:lvlText w:val="%1."/>
      <w:lvlJc w:val="left"/>
      <w:pPr>
        <w:tabs>
          <w:tab w:val="num" w:pos="644"/>
        </w:tabs>
        <w:ind w:left="94" w:hanging="94"/>
      </w:pPr>
    </w:lvl>
  </w:abstractNum>
  <w:abstractNum w:abstractNumId="1">
    <w:nsid w:val="00630305"/>
    <w:multiLevelType w:val="hybridMultilevel"/>
    <w:tmpl w:val="2D28B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0876B76"/>
    <w:multiLevelType w:val="hybridMultilevel"/>
    <w:tmpl w:val="5D7E2F56"/>
    <w:lvl w:ilvl="0" w:tplc="04CE8C7E">
      <w:start w:val="1"/>
      <w:numFmt w:val="bullet"/>
      <w:lvlText w:val=""/>
      <w:lvlJc w:val="left"/>
      <w:pPr>
        <w:ind w:left="720" w:hanging="360"/>
      </w:pPr>
      <w:rPr>
        <w:rFonts w:ascii="Symbol" w:hAnsi="Symbol" w:hint="default"/>
      </w:rPr>
    </w:lvl>
    <w:lvl w:ilvl="1" w:tplc="2F26204C">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866984"/>
    <w:multiLevelType w:val="hybridMultilevel"/>
    <w:tmpl w:val="D262B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CD714E"/>
    <w:multiLevelType w:val="hybridMultilevel"/>
    <w:tmpl w:val="31F4B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F91559"/>
    <w:multiLevelType w:val="hybridMultilevel"/>
    <w:tmpl w:val="7414AC0A"/>
    <w:lvl w:ilvl="0" w:tplc="0415000F">
      <w:start w:val="1"/>
      <w:numFmt w:val="decimal"/>
      <w:lvlText w:val="%1."/>
      <w:lvlJc w:val="left"/>
      <w:pPr>
        <w:ind w:left="360" w:hanging="360"/>
      </w:pPr>
      <w:rPr>
        <w:rFonts w:hint="default"/>
      </w:rPr>
    </w:lvl>
    <w:lvl w:ilvl="1" w:tplc="9648E73C">
      <w:numFmt w:val="bullet"/>
      <w:lvlText w:val="•"/>
      <w:lvlJc w:val="left"/>
      <w:pPr>
        <w:ind w:left="1425" w:hanging="705"/>
      </w:pPr>
      <w:rPr>
        <w:rFonts w:ascii="Arial" w:eastAsia="Times New Roman" w:hAnsi="Arial"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0845606"/>
    <w:multiLevelType w:val="hybridMultilevel"/>
    <w:tmpl w:val="E5A2F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30B340C"/>
    <w:multiLevelType w:val="hybridMultilevel"/>
    <w:tmpl w:val="D8D285F0"/>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6C00184"/>
    <w:multiLevelType w:val="hybridMultilevel"/>
    <w:tmpl w:val="AF98E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8053B99"/>
    <w:multiLevelType w:val="hybridMultilevel"/>
    <w:tmpl w:val="02C6D6BE"/>
    <w:lvl w:ilvl="0" w:tplc="C80CF44E">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B312A1"/>
    <w:multiLevelType w:val="hybridMultilevel"/>
    <w:tmpl w:val="8DCAEC98"/>
    <w:lvl w:ilvl="0" w:tplc="5A480E8E">
      <w:start w:val="1"/>
      <w:numFmt w:val="bullet"/>
      <w:lvlText w:val=""/>
      <w:lvlJc w:val="left"/>
      <w:pPr>
        <w:ind w:left="720" w:hanging="360"/>
      </w:pPr>
      <w:rPr>
        <w:rFonts w:ascii="Symbol" w:hAnsi="Symbol" w:hint="default"/>
      </w:rPr>
    </w:lvl>
    <w:lvl w:ilvl="1" w:tplc="23524F1E">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1">
    <w:nsid w:val="1D254D53"/>
    <w:multiLevelType w:val="hybridMultilevel"/>
    <w:tmpl w:val="7BE459D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21F57391"/>
    <w:multiLevelType w:val="hybridMultilevel"/>
    <w:tmpl w:val="A7805B3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nsid w:val="2CF612A5"/>
    <w:multiLevelType w:val="hybridMultilevel"/>
    <w:tmpl w:val="55EA8C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F51555"/>
    <w:multiLevelType w:val="hybridMultilevel"/>
    <w:tmpl w:val="3C9C93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nsid w:val="33CB2C6D"/>
    <w:multiLevelType w:val="hybridMultilevel"/>
    <w:tmpl w:val="A4B66A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2461BE"/>
    <w:multiLevelType w:val="hybridMultilevel"/>
    <w:tmpl w:val="01B49F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BB1272E"/>
    <w:multiLevelType w:val="hybridMultilevel"/>
    <w:tmpl w:val="9E2688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CA07F92"/>
    <w:multiLevelType w:val="hybridMultilevel"/>
    <w:tmpl w:val="BEF2C37E"/>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C1AA0ED8">
      <w:start w:val="1"/>
      <w:numFmt w:val="lowerLetter"/>
      <w:lvlText w:val="%3)"/>
      <w:lvlJc w:val="left"/>
      <w:pPr>
        <w:ind w:left="1800" w:hanging="360"/>
      </w:pPr>
      <w:rPr>
        <w:rFont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3E684BC4"/>
    <w:multiLevelType w:val="hybridMultilevel"/>
    <w:tmpl w:val="CF2ED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441371C"/>
    <w:multiLevelType w:val="hybridMultilevel"/>
    <w:tmpl w:val="B956B0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300602"/>
    <w:multiLevelType w:val="hybridMultilevel"/>
    <w:tmpl w:val="011E4790"/>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C1AA0ED8">
      <w:start w:val="1"/>
      <w:numFmt w:val="lowerLetter"/>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11554A2"/>
    <w:multiLevelType w:val="hybridMultilevel"/>
    <w:tmpl w:val="2BB087EE"/>
    <w:lvl w:ilvl="0" w:tplc="092ACA92">
      <w:start w:val="1"/>
      <w:numFmt w:val="bullet"/>
      <w:lvlText w:val="−"/>
      <w:lvlJc w:val="left"/>
      <w:pPr>
        <w:ind w:left="1077" w:hanging="360"/>
      </w:pPr>
      <w:rPr>
        <w:rFonts w:ascii="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nsid w:val="57813EFE"/>
    <w:multiLevelType w:val="hybridMultilevel"/>
    <w:tmpl w:val="981CD540"/>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24">
    <w:nsid w:val="5C3C371E"/>
    <w:multiLevelType w:val="hybridMultilevel"/>
    <w:tmpl w:val="EE62D7D8"/>
    <w:lvl w:ilvl="0" w:tplc="04150001">
      <w:start w:val="1"/>
      <w:numFmt w:val="bullet"/>
      <w:lvlText w:val=""/>
      <w:lvlJc w:val="left"/>
      <w:pPr>
        <w:ind w:left="733" w:hanging="360"/>
      </w:pPr>
      <w:rPr>
        <w:rFonts w:ascii="Symbol" w:hAnsi="Symbol" w:hint="default"/>
      </w:rPr>
    </w:lvl>
    <w:lvl w:ilvl="1" w:tplc="2F26204C" w:tentative="1">
      <w:start w:val="1"/>
      <w:numFmt w:val="bullet"/>
      <w:lvlText w:val="o"/>
      <w:lvlJc w:val="left"/>
      <w:pPr>
        <w:ind w:left="1453" w:hanging="360"/>
      </w:pPr>
      <w:rPr>
        <w:rFonts w:ascii="Courier New" w:hAnsi="Courier New" w:cs="Courier New" w:hint="default"/>
      </w:rPr>
    </w:lvl>
    <w:lvl w:ilvl="2" w:tplc="FFFFFFFF" w:tentative="1">
      <w:start w:val="1"/>
      <w:numFmt w:val="bullet"/>
      <w:lvlText w:val=""/>
      <w:lvlJc w:val="left"/>
      <w:pPr>
        <w:ind w:left="2173" w:hanging="360"/>
      </w:pPr>
      <w:rPr>
        <w:rFonts w:ascii="Wingdings" w:hAnsi="Wingdings" w:hint="default"/>
      </w:rPr>
    </w:lvl>
    <w:lvl w:ilvl="3" w:tplc="FFFFFFFF" w:tentative="1">
      <w:start w:val="1"/>
      <w:numFmt w:val="bullet"/>
      <w:lvlText w:val=""/>
      <w:lvlJc w:val="left"/>
      <w:pPr>
        <w:ind w:left="2893" w:hanging="360"/>
      </w:pPr>
      <w:rPr>
        <w:rFonts w:ascii="Symbol" w:hAnsi="Symbol" w:hint="default"/>
      </w:rPr>
    </w:lvl>
    <w:lvl w:ilvl="4" w:tplc="FFFFFFFF" w:tentative="1">
      <w:start w:val="1"/>
      <w:numFmt w:val="bullet"/>
      <w:lvlText w:val="o"/>
      <w:lvlJc w:val="left"/>
      <w:pPr>
        <w:ind w:left="3613" w:hanging="360"/>
      </w:pPr>
      <w:rPr>
        <w:rFonts w:ascii="Courier New" w:hAnsi="Courier New" w:cs="Courier New" w:hint="default"/>
      </w:rPr>
    </w:lvl>
    <w:lvl w:ilvl="5" w:tplc="FFFFFFFF" w:tentative="1">
      <w:start w:val="1"/>
      <w:numFmt w:val="bullet"/>
      <w:lvlText w:val=""/>
      <w:lvlJc w:val="left"/>
      <w:pPr>
        <w:ind w:left="4333" w:hanging="360"/>
      </w:pPr>
      <w:rPr>
        <w:rFonts w:ascii="Wingdings" w:hAnsi="Wingdings" w:hint="default"/>
      </w:rPr>
    </w:lvl>
    <w:lvl w:ilvl="6" w:tplc="FFFFFFFF" w:tentative="1">
      <w:start w:val="1"/>
      <w:numFmt w:val="bullet"/>
      <w:lvlText w:val=""/>
      <w:lvlJc w:val="left"/>
      <w:pPr>
        <w:ind w:left="5053" w:hanging="360"/>
      </w:pPr>
      <w:rPr>
        <w:rFonts w:ascii="Symbol" w:hAnsi="Symbol" w:hint="default"/>
      </w:rPr>
    </w:lvl>
    <w:lvl w:ilvl="7" w:tplc="FFFFFFFF" w:tentative="1">
      <w:start w:val="1"/>
      <w:numFmt w:val="bullet"/>
      <w:lvlText w:val="o"/>
      <w:lvlJc w:val="left"/>
      <w:pPr>
        <w:ind w:left="5773" w:hanging="360"/>
      </w:pPr>
      <w:rPr>
        <w:rFonts w:ascii="Courier New" w:hAnsi="Courier New" w:cs="Courier New" w:hint="default"/>
      </w:rPr>
    </w:lvl>
    <w:lvl w:ilvl="8" w:tplc="FFFFFFFF" w:tentative="1">
      <w:start w:val="1"/>
      <w:numFmt w:val="bullet"/>
      <w:lvlText w:val=""/>
      <w:lvlJc w:val="left"/>
      <w:pPr>
        <w:ind w:left="6493" w:hanging="360"/>
      </w:pPr>
      <w:rPr>
        <w:rFonts w:ascii="Wingdings" w:hAnsi="Wingdings" w:hint="default"/>
      </w:rPr>
    </w:lvl>
  </w:abstractNum>
  <w:abstractNum w:abstractNumId="25">
    <w:nsid w:val="5F9D666D"/>
    <w:multiLevelType w:val="hybridMultilevel"/>
    <w:tmpl w:val="B0ECB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05C6CCE"/>
    <w:multiLevelType w:val="hybridMultilevel"/>
    <w:tmpl w:val="BC1E5984"/>
    <w:lvl w:ilvl="0" w:tplc="04150001">
      <w:start w:val="1"/>
      <w:numFmt w:val="bullet"/>
      <w:lvlText w:val=""/>
      <w:lvlJc w:val="left"/>
      <w:pPr>
        <w:ind w:left="1133" w:hanging="360"/>
      </w:pPr>
      <w:rPr>
        <w:rFonts w:ascii="Symbol" w:hAnsi="Symbol" w:hint="default"/>
      </w:rPr>
    </w:lvl>
    <w:lvl w:ilvl="1" w:tplc="04150003" w:tentative="1">
      <w:start w:val="1"/>
      <w:numFmt w:val="bullet"/>
      <w:lvlText w:val="o"/>
      <w:lvlJc w:val="left"/>
      <w:pPr>
        <w:ind w:left="1853" w:hanging="360"/>
      </w:pPr>
      <w:rPr>
        <w:rFonts w:ascii="Courier New" w:hAnsi="Courier New" w:cs="Courier New" w:hint="default"/>
      </w:rPr>
    </w:lvl>
    <w:lvl w:ilvl="2" w:tplc="04150005" w:tentative="1">
      <w:start w:val="1"/>
      <w:numFmt w:val="bullet"/>
      <w:lvlText w:val=""/>
      <w:lvlJc w:val="left"/>
      <w:pPr>
        <w:ind w:left="2573" w:hanging="360"/>
      </w:pPr>
      <w:rPr>
        <w:rFonts w:ascii="Wingdings" w:hAnsi="Wingdings" w:hint="default"/>
      </w:rPr>
    </w:lvl>
    <w:lvl w:ilvl="3" w:tplc="04150001" w:tentative="1">
      <w:start w:val="1"/>
      <w:numFmt w:val="bullet"/>
      <w:lvlText w:val=""/>
      <w:lvlJc w:val="left"/>
      <w:pPr>
        <w:ind w:left="3293" w:hanging="360"/>
      </w:pPr>
      <w:rPr>
        <w:rFonts w:ascii="Symbol" w:hAnsi="Symbol" w:hint="default"/>
      </w:rPr>
    </w:lvl>
    <w:lvl w:ilvl="4" w:tplc="04150003" w:tentative="1">
      <w:start w:val="1"/>
      <w:numFmt w:val="bullet"/>
      <w:lvlText w:val="o"/>
      <w:lvlJc w:val="left"/>
      <w:pPr>
        <w:ind w:left="4013" w:hanging="360"/>
      </w:pPr>
      <w:rPr>
        <w:rFonts w:ascii="Courier New" w:hAnsi="Courier New" w:cs="Courier New" w:hint="default"/>
      </w:rPr>
    </w:lvl>
    <w:lvl w:ilvl="5" w:tplc="04150005" w:tentative="1">
      <w:start w:val="1"/>
      <w:numFmt w:val="bullet"/>
      <w:lvlText w:val=""/>
      <w:lvlJc w:val="left"/>
      <w:pPr>
        <w:ind w:left="4733" w:hanging="360"/>
      </w:pPr>
      <w:rPr>
        <w:rFonts w:ascii="Wingdings" w:hAnsi="Wingdings" w:hint="default"/>
      </w:rPr>
    </w:lvl>
    <w:lvl w:ilvl="6" w:tplc="04150001" w:tentative="1">
      <w:start w:val="1"/>
      <w:numFmt w:val="bullet"/>
      <w:lvlText w:val=""/>
      <w:lvlJc w:val="left"/>
      <w:pPr>
        <w:ind w:left="5453" w:hanging="360"/>
      </w:pPr>
      <w:rPr>
        <w:rFonts w:ascii="Symbol" w:hAnsi="Symbol" w:hint="default"/>
      </w:rPr>
    </w:lvl>
    <w:lvl w:ilvl="7" w:tplc="04150003" w:tentative="1">
      <w:start w:val="1"/>
      <w:numFmt w:val="bullet"/>
      <w:lvlText w:val="o"/>
      <w:lvlJc w:val="left"/>
      <w:pPr>
        <w:ind w:left="6173" w:hanging="360"/>
      </w:pPr>
      <w:rPr>
        <w:rFonts w:ascii="Courier New" w:hAnsi="Courier New" w:cs="Courier New" w:hint="default"/>
      </w:rPr>
    </w:lvl>
    <w:lvl w:ilvl="8" w:tplc="04150005" w:tentative="1">
      <w:start w:val="1"/>
      <w:numFmt w:val="bullet"/>
      <w:lvlText w:val=""/>
      <w:lvlJc w:val="left"/>
      <w:pPr>
        <w:ind w:left="6893" w:hanging="360"/>
      </w:pPr>
      <w:rPr>
        <w:rFonts w:ascii="Wingdings" w:hAnsi="Wingdings" w:hint="default"/>
      </w:rPr>
    </w:lvl>
  </w:abstractNum>
  <w:abstractNum w:abstractNumId="27">
    <w:nsid w:val="65C57CAC"/>
    <w:multiLevelType w:val="hybridMultilevel"/>
    <w:tmpl w:val="BC547A64"/>
    <w:lvl w:ilvl="0" w:tplc="04150001">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28">
    <w:nsid w:val="76265288"/>
    <w:multiLevelType w:val="hybridMultilevel"/>
    <w:tmpl w:val="DE8E9442"/>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79381DDE"/>
    <w:multiLevelType w:val="hybridMultilevel"/>
    <w:tmpl w:val="28189564"/>
    <w:lvl w:ilvl="0" w:tplc="C82E175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nsid w:val="7B605610"/>
    <w:multiLevelType w:val="hybridMultilevel"/>
    <w:tmpl w:val="D03637E8"/>
    <w:lvl w:ilvl="0" w:tplc="092ACA92">
      <w:start w:val="1"/>
      <w:numFmt w:val="bullet"/>
      <w:lvlText w:val="−"/>
      <w:lvlJc w:val="left"/>
      <w:pPr>
        <w:ind w:left="1440" w:hanging="360"/>
      </w:pPr>
      <w:rPr>
        <w:rFonts w:ascii="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6"/>
  </w:num>
  <w:num w:numId="2">
    <w:abstractNumId w:val="1"/>
  </w:num>
  <w:num w:numId="3">
    <w:abstractNumId w:val="9"/>
  </w:num>
  <w:num w:numId="4">
    <w:abstractNumId w:val="3"/>
  </w:num>
  <w:num w:numId="5">
    <w:abstractNumId w:val="2"/>
  </w:num>
  <w:num w:numId="6">
    <w:abstractNumId w:val="10"/>
  </w:num>
  <w:num w:numId="7">
    <w:abstractNumId w:val="4"/>
  </w:num>
  <w:num w:numId="8">
    <w:abstractNumId w:val="19"/>
  </w:num>
  <w:num w:numId="9">
    <w:abstractNumId w:val="17"/>
  </w:num>
  <w:num w:numId="10">
    <w:abstractNumId w:val="24"/>
  </w:num>
  <w:num w:numId="11">
    <w:abstractNumId w:val="6"/>
  </w:num>
  <w:num w:numId="12">
    <w:abstractNumId w:val="13"/>
  </w:num>
  <w:num w:numId="13">
    <w:abstractNumId w:val="20"/>
  </w:num>
  <w:num w:numId="14">
    <w:abstractNumId w:val="8"/>
  </w:num>
  <w:num w:numId="15">
    <w:abstractNumId w:val="27"/>
  </w:num>
  <w:num w:numId="16">
    <w:abstractNumId w:val="23"/>
  </w:num>
  <w:num w:numId="17">
    <w:abstractNumId w:val="14"/>
  </w:num>
  <w:num w:numId="18">
    <w:abstractNumId w:val="28"/>
  </w:num>
  <w:num w:numId="19">
    <w:abstractNumId w:val="25"/>
  </w:num>
  <w:num w:numId="20">
    <w:abstractNumId w:val="29"/>
  </w:num>
  <w:num w:numId="21">
    <w:abstractNumId w:val="12"/>
  </w:num>
  <w:num w:numId="22">
    <w:abstractNumId w:val="15"/>
  </w:num>
  <w:num w:numId="23">
    <w:abstractNumId w:val="21"/>
  </w:num>
  <w:num w:numId="24">
    <w:abstractNumId w:val="11"/>
  </w:num>
  <w:num w:numId="25">
    <w:abstractNumId w:val="30"/>
  </w:num>
  <w:num w:numId="26">
    <w:abstractNumId w:val="7"/>
  </w:num>
  <w:num w:numId="27">
    <w:abstractNumId w:val="22"/>
  </w:num>
  <w:num w:numId="28">
    <w:abstractNumId w:val="5"/>
  </w:num>
  <w:num w:numId="29">
    <w:abstractNumId w:val="16"/>
  </w:num>
  <w:num w:numId="30">
    <w:abstractNumId w:val="18"/>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S">
    <w15:presenceInfo w15:providerId="None" w15:userId="MS"/>
  </w15:person>
  <w15:person w15:author="Milena Piątkowska">
    <w15:presenceInfo w15:providerId="AD" w15:userId="S-1-5-21-173655626-1250637352-3715470798-1292"/>
  </w15:person>
  <w15:person w15:author="Dorota Toczyska">
    <w15:presenceInfo w15:providerId="AD" w15:userId="S-1-5-21-173655626-1250637352-3715470798-5624"/>
  </w15:person>
  <w15:person w15:author="Jan Tendaj">
    <w15:presenceInfo w15:providerId="AD" w15:userId="S-1-5-21-173655626-1250637352-3715470798-1297"/>
  </w15:person>
  <w15:person w15:author="Małgorzata Stryjek">
    <w15:presenceInfo w15:providerId="AD" w15:userId="S-1-5-21-173655626-1250637352-3715470798-1295"/>
  </w15:person>
  <w15:person w15:author="Marta Pytlarczyk">
    <w15:presenceInfo w15:providerId="AD" w15:userId="S-1-5-21-173655626-1250637352-3715470798-22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2C"/>
    <w:rsid w:val="00001C9B"/>
    <w:rsid w:val="00005AFC"/>
    <w:rsid w:val="00005D24"/>
    <w:rsid w:val="000072EF"/>
    <w:rsid w:val="000131E1"/>
    <w:rsid w:val="0001492F"/>
    <w:rsid w:val="000258F9"/>
    <w:rsid w:val="00026506"/>
    <w:rsid w:val="00026664"/>
    <w:rsid w:val="00033AE5"/>
    <w:rsid w:val="00035B65"/>
    <w:rsid w:val="00036576"/>
    <w:rsid w:val="0004552C"/>
    <w:rsid w:val="000475F0"/>
    <w:rsid w:val="00050667"/>
    <w:rsid w:val="00055CA5"/>
    <w:rsid w:val="000605F6"/>
    <w:rsid w:val="00072445"/>
    <w:rsid w:val="00072CAF"/>
    <w:rsid w:val="000740A9"/>
    <w:rsid w:val="00075B99"/>
    <w:rsid w:val="00081A2C"/>
    <w:rsid w:val="000854AC"/>
    <w:rsid w:val="00085EA7"/>
    <w:rsid w:val="000872DA"/>
    <w:rsid w:val="00087B90"/>
    <w:rsid w:val="000A2C45"/>
    <w:rsid w:val="000A4662"/>
    <w:rsid w:val="000A7898"/>
    <w:rsid w:val="000B1108"/>
    <w:rsid w:val="000B48F9"/>
    <w:rsid w:val="000C13F9"/>
    <w:rsid w:val="000C31FC"/>
    <w:rsid w:val="000C352B"/>
    <w:rsid w:val="000C5E46"/>
    <w:rsid w:val="000C769C"/>
    <w:rsid w:val="000C7D2F"/>
    <w:rsid w:val="000D5CC2"/>
    <w:rsid w:val="000D68FA"/>
    <w:rsid w:val="000E1C01"/>
    <w:rsid w:val="000E714A"/>
    <w:rsid w:val="000F5EE8"/>
    <w:rsid w:val="000F75D7"/>
    <w:rsid w:val="00100842"/>
    <w:rsid w:val="00103121"/>
    <w:rsid w:val="0011504D"/>
    <w:rsid w:val="0012346E"/>
    <w:rsid w:val="00124956"/>
    <w:rsid w:val="00133EE2"/>
    <w:rsid w:val="001408ED"/>
    <w:rsid w:val="00143BE0"/>
    <w:rsid w:val="00143EBD"/>
    <w:rsid w:val="00144675"/>
    <w:rsid w:val="001461FE"/>
    <w:rsid w:val="00151729"/>
    <w:rsid w:val="00153D98"/>
    <w:rsid w:val="00155F92"/>
    <w:rsid w:val="00156353"/>
    <w:rsid w:val="001566BF"/>
    <w:rsid w:val="001633BF"/>
    <w:rsid w:val="00164574"/>
    <w:rsid w:val="00164610"/>
    <w:rsid w:val="0016618B"/>
    <w:rsid w:val="00174F88"/>
    <w:rsid w:val="00176D30"/>
    <w:rsid w:val="00176DFB"/>
    <w:rsid w:val="001824BC"/>
    <w:rsid w:val="00182D09"/>
    <w:rsid w:val="00182E06"/>
    <w:rsid w:val="0018382D"/>
    <w:rsid w:val="001912BA"/>
    <w:rsid w:val="0019131E"/>
    <w:rsid w:val="00195C73"/>
    <w:rsid w:val="0019602B"/>
    <w:rsid w:val="00196B51"/>
    <w:rsid w:val="00197B5A"/>
    <w:rsid w:val="001B23AB"/>
    <w:rsid w:val="001B2857"/>
    <w:rsid w:val="001B3A54"/>
    <w:rsid w:val="001B4EDA"/>
    <w:rsid w:val="001B5540"/>
    <w:rsid w:val="001B568B"/>
    <w:rsid w:val="001C2947"/>
    <w:rsid w:val="001C3C24"/>
    <w:rsid w:val="001D0857"/>
    <w:rsid w:val="001D18A6"/>
    <w:rsid w:val="001D5DF3"/>
    <w:rsid w:val="001E0D5A"/>
    <w:rsid w:val="001E2A0A"/>
    <w:rsid w:val="001E4A6C"/>
    <w:rsid w:val="001F0FD7"/>
    <w:rsid w:val="00200D39"/>
    <w:rsid w:val="002038E7"/>
    <w:rsid w:val="00206BBC"/>
    <w:rsid w:val="00210466"/>
    <w:rsid w:val="0021445F"/>
    <w:rsid w:val="002163C8"/>
    <w:rsid w:val="00216988"/>
    <w:rsid w:val="00220FBC"/>
    <w:rsid w:val="0022568E"/>
    <w:rsid w:val="00226659"/>
    <w:rsid w:val="00233E4E"/>
    <w:rsid w:val="002400B9"/>
    <w:rsid w:val="0024084A"/>
    <w:rsid w:val="002438E0"/>
    <w:rsid w:val="00252BDD"/>
    <w:rsid w:val="0025537B"/>
    <w:rsid w:val="00256615"/>
    <w:rsid w:val="0026134B"/>
    <w:rsid w:val="00262405"/>
    <w:rsid w:val="00263077"/>
    <w:rsid w:val="00263956"/>
    <w:rsid w:val="00271EBD"/>
    <w:rsid w:val="002748C4"/>
    <w:rsid w:val="00286038"/>
    <w:rsid w:val="0029125F"/>
    <w:rsid w:val="00294B75"/>
    <w:rsid w:val="00295ABA"/>
    <w:rsid w:val="00295E70"/>
    <w:rsid w:val="002A2663"/>
    <w:rsid w:val="002A4593"/>
    <w:rsid w:val="002A5170"/>
    <w:rsid w:val="002A7583"/>
    <w:rsid w:val="002B213A"/>
    <w:rsid w:val="002B38D3"/>
    <w:rsid w:val="002B52A1"/>
    <w:rsid w:val="002B5898"/>
    <w:rsid w:val="002C75F4"/>
    <w:rsid w:val="002D28DA"/>
    <w:rsid w:val="002D3CB9"/>
    <w:rsid w:val="002D4FE1"/>
    <w:rsid w:val="002E3A62"/>
    <w:rsid w:val="002E591E"/>
    <w:rsid w:val="002E6591"/>
    <w:rsid w:val="002E70EE"/>
    <w:rsid w:val="002E7235"/>
    <w:rsid w:val="002E7B7F"/>
    <w:rsid w:val="002F31E9"/>
    <w:rsid w:val="002F3B76"/>
    <w:rsid w:val="002F3E44"/>
    <w:rsid w:val="002F5E33"/>
    <w:rsid w:val="002F7D26"/>
    <w:rsid w:val="00302C80"/>
    <w:rsid w:val="00311F73"/>
    <w:rsid w:val="003156E9"/>
    <w:rsid w:val="003169AC"/>
    <w:rsid w:val="00324C86"/>
    <w:rsid w:val="00327AFB"/>
    <w:rsid w:val="00327E8B"/>
    <w:rsid w:val="003318FA"/>
    <w:rsid w:val="00333E23"/>
    <w:rsid w:val="00334EDC"/>
    <w:rsid w:val="00335C2F"/>
    <w:rsid w:val="00336369"/>
    <w:rsid w:val="00337F40"/>
    <w:rsid w:val="003405DD"/>
    <w:rsid w:val="0034776A"/>
    <w:rsid w:val="00351C27"/>
    <w:rsid w:val="00351F2E"/>
    <w:rsid w:val="003563DF"/>
    <w:rsid w:val="00361ABD"/>
    <w:rsid w:val="003641A6"/>
    <w:rsid w:val="00366ECE"/>
    <w:rsid w:val="0037384B"/>
    <w:rsid w:val="003749EA"/>
    <w:rsid w:val="00381CA3"/>
    <w:rsid w:val="003930B7"/>
    <w:rsid w:val="003A3602"/>
    <w:rsid w:val="003A3FA4"/>
    <w:rsid w:val="003B1966"/>
    <w:rsid w:val="003C31F4"/>
    <w:rsid w:val="003C33BE"/>
    <w:rsid w:val="003C45FA"/>
    <w:rsid w:val="003D3A78"/>
    <w:rsid w:val="003D4687"/>
    <w:rsid w:val="003E0366"/>
    <w:rsid w:val="003E6024"/>
    <w:rsid w:val="003E631D"/>
    <w:rsid w:val="003E7DD2"/>
    <w:rsid w:val="003F3ACD"/>
    <w:rsid w:val="003F5AA3"/>
    <w:rsid w:val="003F7B27"/>
    <w:rsid w:val="004048B4"/>
    <w:rsid w:val="00406DC3"/>
    <w:rsid w:val="00411F95"/>
    <w:rsid w:val="00420658"/>
    <w:rsid w:val="004222B1"/>
    <w:rsid w:val="00422C6C"/>
    <w:rsid w:val="00425C65"/>
    <w:rsid w:val="00426B02"/>
    <w:rsid w:val="0043365A"/>
    <w:rsid w:val="0044360B"/>
    <w:rsid w:val="00446288"/>
    <w:rsid w:val="004478BA"/>
    <w:rsid w:val="004507B6"/>
    <w:rsid w:val="0045130D"/>
    <w:rsid w:val="00454ADF"/>
    <w:rsid w:val="00456DCE"/>
    <w:rsid w:val="00462757"/>
    <w:rsid w:val="004656CB"/>
    <w:rsid w:val="00466BF7"/>
    <w:rsid w:val="004759EC"/>
    <w:rsid w:val="004769AB"/>
    <w:rsid w:val="004773BB"/>
    <w:rsid w:val="00477912"/>
    <w:rsid w:val="00480232"/>
    <w:rsid w:val="00480F9D"/>
    <w:rsid w:val="004833EA"/>
    <w:rsid w:val="00484586"/>
    <w:rsid w:val="004878D9"/>
    <w:rsid w:val="004932DF"/>
    <w:rsid w:val="00493DB9"/>
    <w:rsid w:val="00497B82"/>
    <w:rsid w:val="00497E95"/>
    <w:rsid w:val="004A3F38"/>
    <w:rsid w:val="004A43ED"/>
    <w:rsid w:val="004A7D1B"/>
    <w:rsid w:val="004B47A0"/>
    <w:rsid w:val="004B4AF7"/>
    <w:rsid w:val="004B4D21"/>
    <w:rsid w:val="004B5256"/>
    <w:rsid w:val="004C228F"/>
    <w:rsid w:val="004C45E5"/>
    <w:rsid w:val="004C5E8E"/>
    <w:rsid w:val="004D06C7"/>
    <w:rsid w:val="004D303E"/>
    <w:rsid w:val="004E5982"/>
    <w:rsid w:val="004E71F3"/>
    <w:rsid w:val="004F0915"/>
    <w:rsid w:val="004F201D"/>
    <w:rsid w:val="004F6549"/>
    <w:rsid w:val="004F7C66"/>
    <w:rsid w:val="00501147"/>
    <w:rsid w:val="00502079"/>
    <w:rsid w:val="00504DD1"/>
    <w:rsid w:val="005125AF"/>
    <w:rsid w:val="00515D3A"/>
    <w:rsid w:val="00520428"/>
    <w:rsid w:val="00524B1D"/>
    <w:rsid w:val="0052552A"/>
    <w:rsid w:val="00525713"/>
    <w:rsid w:val="0052778E"/>
    <w:rsid w:val="0053042A"/>
    <w:rsid w:val="00537035"/>
    <w:rsid w:val="00540B64"/>
    <w:rsid w:val="005449A0"/>
    <w:rsid w:val="00546A26"/>
    <w:rsid w:val="00552BC7"/>
    <w:rsid w:val="005602E9"/>
    <w:rsid w:val="005627F7"/>
    <w:rsid w:val="00563B48"/>
    <w:rsid w:val="00563FB3"/>
    <w:rsid w:val="00565D19"/>
    <w:rsid w:val="00566810"/>
    <w:rsid w:val="0057107B"/>
    <w:rsid w:val="00582BC8"/>
    <w:rsid w:val="00590094"/>
    <w:rsid w:val="005910C4"/>
    <w:rsid w:val="00592FFA"/>
    <w:rsid w:val="005A1E99"/>
    <w:rsid w:val="005A311F"/>
    <w:rsid w:val="005B5238"/>
    <w:rsid w:val="005B7463"/>
    <w:rsid w:val="005C27C9"/>
    <w:rsid w:val="005D3C4B"/>
    <w:rsid w:val="005D73DD"/>
    <w:rsid w:val="005E0894"/>
    <w:rsid w:val="005F38C0"/>
    <w:rsid w:val="00600C41"/>
    <w:rsid w:val="00600FBD"/>
    <w:rsid w:val="00602174"/>
    <w:rsid w:val="00603074"/>
    <w:rsid w:val="006034A1"/>
    <w:rsid w:val="00604E31"/>
    <w:rsid w:val="00605DB3"/>
    <w:rsid w:val="006064C9"/>
    <w:rsid w:val="00606DDA"/>
    <w:rsid w:val="00610F00"/>
    <w:rsid w:val="00614ACC"/>
    <w:rsid w:val="00614B81"/>
    <w:rsid w:val="006154C4"/>
    <w:rsid w:val="006231DA"/>
    <w:rsid w:val="006242FE"/>
    <w:rsid w:val="00625CF8"/>
    <w:rsid w:val="00644B87"/>
    <w:rsid w:val="00645B6F"/>
    <w:rsid w:val="00645F5F"/>
    <w:rsid w:val="006472C2"/>
    <w:rsid w:val="006517F9"/>
    <w:rsid w:val="00652C2E"/>
    <w:rsid w:val="00653305"/>
    <w:rsid w:val="0066001A"/>
    <w:rsid w:val="0066016C"/>
    <w:rsid w:val="00663638"/>
    <w:rsid w:val="006658AF"/>
    <w:rsid w:val="006663EB"/>
    <w:rsid w:val="006669E7"/>
    <w:rsid w:val="00667F98"/>
    <w:rsid w:val="00672A54"/>
    <w:rsid w:val="00684B6A"/>
    <w:rsid w:val="006876BD"/>
    <w:rsid w:val="006926D3"/>
    <w:rsid w:val="0069319A"/>
    <w:rsid w:val="006A083E"/>
    <w:rsid w:val="006A1610"/>
    <w:rsid w:val="006B1ADA"/>
    <w:rsid w:val="006B52A7"/>
    <w:rsid w:val="006B5A14"/>
    <w:rsid w:val="006C1F37"/>
    <w:rsid w:val="006C44D2"/>
    <w:rsid w:val="006C5AD7"/>
    <w:rsid w:val="006C62B9"/>
    <w:rsid w:val="006D387D"/>
    <w:rsid w:val="006D4304"/>
    <w:rsid w:val="006E4A3E"/>
    <w:rsid w:val="006E6867"/>
    <w:rsid w:val="006F0976"/>
    <w:rsid w:val="006F400B"/>
    <w:rsid w:val="006F51D9"/>
    <w:rsid w:val="007013EA"/>
    <w:rsid w:val="00702462"/>
    <w:rsid w:val="0070275D"/>
    <w:rsid w:val="00702F41"/>
    <w:rsid w:val="00705A2D"/>
    <w:rsid w:val="00707FAF"/>
    <w:rsid w:val="00711653"/>
    <w:rsid w:val="00711A3F"/>
    <w:rsid w:val="007171AF"/>
    <w:rsid w:val="00721CC2"/>
    <w:rsid w:val="007264FC"/>
    <w:rsid w:val="00726C66"/>
    <w:rsid w:val="007338E6"/>
    <w:rsid w:val="00737AD9"/>
    <w:rsid w:val="0074135D"/>
    <w:rsid w:val="007448D2"/>
    <w:rsid w:val="00752A39"/>
    <w:rsid w:val="00755D85"/>
    <w:rsid w:val="0076254B"/>
    <w:rsid w:val="007629B6"/>
    <w:rsid w:val="00763994"/>
    <w:rsid w:val="00764C68"/>
    <w:rsid w:val="00770F8B"/>
    <w:rsid w:val="00773FCB"/>
    <w:rsid w:val="00782175"/>
    <w:rsid w:val="007837E5"/>
    <w:rsid w:val="007879C4"/>
    <w:rsid w:val="00791137"/>
    <w:rsid w:val="00792D4D"/>
    <w:rsid w:val="00795AE3"/>
    <w:rsid w:val="00797CF6"/>
    <w:rsid w:val="007A3A90"/>
    <w:rsid w:val="007A55A5"/>
    <w:rsid w:val="007A6413"/>
    <w:rsid w:val="007B167C"/>
    <w:rsid w:val="007B1686"/>
    <w:rsid w:val="007B23E1"/>
    <w:rsid w:val="007B3E01"/>
    <w:rsid w:val="007B75BE"/>
    <w:rsid w:val="007C1111"/>
    <w:rsid w:val="007C2290"/>
    <w:rsid w:val="007C24DF"/>
    <w:rsid w:val="007C2571"/>
    <w:rsid w:val="007D0734"/>
    <w:rsid w:val="007D41E4"/>
    <w:rsid w:val="007D6367"/>
    <w:rsid w:val="007D75E1"/>
    <w:rsid w:val="007E13A3"/>
    <w:rsid w:val="007E537D"/>
    <w:rsid w:val="007E7752"/>
    <w:rsid w:val="007F0948"/>
    <w:rsid w:val="007F4C76"/>
    <w:rsid w:val="007F7183"/>
    <w:rsid w:val="00804A8C"/>
    <w:rsid w:val="00806B8E"/>
    <w:rsid w:val="00813897"/>
    <w:rsid w:val="00813975"/>
    <w:rsid w:val="0081685F"/>
    <w:rsid w:val="008248F4"/>
    <w:rsid w:val="00827CB3"/>
    <w:rsid w:val="00836147"/>
    <w:rsid w:val="0084030F"/>
    <w:rsid w:val="008459B4"/>
    <w:rsid w:val="0084657B"/>
    <w:rsid w:val="0084685B"/>
    <w:rsid w:val="00846E61"/>
    <w:rsid w:val="00850244"/>
    <w:rsid w:val="00857A8C"/>
    <w:rsid w:val="00880787"/>
    <w:rsid w:val="00882FF8"/>
    <w:rsid w:val="008860EF"/>
    <w:rsid w:val="00893F1F"/>
    <w:rsid w:val="0089401C"/>
    <w:rsid w:val="00897AA2"/>
    <w:rsid w:val="008A3728"/>
    <w:rsid w:val="008A3FF2"/>
    <w:rsid w:val="008A4775"/>
    <w:rsid w:val="008A5F11"/>
    <w:rsid w:val="008A6199"/>
    <w:rsid w:val="008A62DC"/>
    <w:rsid w:val="008B56A0"/>
    <w:rsid w:val="008B6C7A"/>
    <w:rsid w:val="008C0546"/>
    <w:rsid w:val="008C0E6E"/>
    <w:rsid w:val="008C45B2"/>
    <w:rsid w:val="008C683D"/>
    <w:rsid w:val="008C712B"/>
    <w:rsid w:val="008C738E"/>
    <w:rsid w:val="008D06BE"/>
    <w:rsid w:val="008E1C13"/>
    <w:rsid w:val="008F0257"/>
    <w:rsid w:val="008F07B1"/>
    <w:rsid w:val="008F2060"/>
    <w:rsid w:val="008F3117"/>
    <w:rsid w:val="008F3F30"/>
    <w:rsid w:val="008F41AF"/>
    <w:rsid w:val="00905092"/>
    <w:rsid w:val="0090641D"/>
    <w:rsid w:val="00906896"/>
    <w:rsid w:val="00911271"/>
    <w:rsid w:val="009119E8"/>
    <w:rsid w:val="00921B90"/>
    <w:rsid w:val="0092484B"/>
    <w:rsid w:val="009264EC"/>
    <w:rsid w:val="00927EE3"/>
    <w:rsid w:val="009304A0"/>
    <w:rsid w:val="0093502B"/>
    <w:rsid w:val="0093540B"/>
    <w:rsid w:val="00935B3F"/>
    <w:rsid w:val="00935B6A"/>
    <w:rsid w:val="009363C5"/>
    <w:rsid w:val="00936830"/>
    <w:rsid w:val="0094049C"/>
    <w:rsid w:val="00940A80"/>
    <w:rsid w:val="00941538"/>
    <w:rsid w:val="00941E82"/>
    <w:rsid w:val="0094355C"/>
    <w:rsid w:val="00945829"/>
    <w:rsid w:val="00946AF4"/>
    <w:rsid w:val="00947BC5"/>
    <w:rsid w:val="00956116"/>
    <w:rsid w:val="0096019E"/>
    <w:rsid w:val="00964030"/>
    <w:rsid w:val="00965956"/>
    <w:rsid w:val="00976C2F"/>
    <w:rsid w:val="00982748"/>
    <w:rsid w:val="00983083"/>
    <w:rsid w:val="00987FDF"/>
    <w:rsid w:val="0099501E"/>
    <w:rsid w:val="0099553C"/>
    <w:rsid w:val="0099590F"/>
    <w:rsid w:val="009A1922"/>
    <w:rsid w:val="009C01F9"/>
    <w:rsid w:val="009C1A65"/>
    <w:rsid w:val="009C4565"/>
    <w:rsid w:val="009C6B59"/>
    <w:rsid w:val="009C7518"/>
    <w:rsid w:val="009C7E61"/>
    <w:rsid w:val="009D0717"/>
    <w:rsid w:val="009D23FD"/>
    <w:rsid w:val="009D3A33"/>
    <w:rsid w:val="009E0319"/>
    <w:rsid w:val="009E0F5C"/>
    <w:rsid w:val="009E1EE6"/>
    <w:rsid w:val="009E2301"/>
    <w:rsid w:val="009E2877"/>
    <w:rsid w:val="009E3DC0"/>
    <w:rsid w:val="009F0758"/>
    <w:rsid w:val="009F4CD6"/>
    <w:rsid w:val="00A054EA"/>
    <w:rsid w:val="00A061AE"/>
    <w:rsid w:val="00A073B9"/>
    <w:rsid w:val="00A10574"/>
    <w:rsid w:val="00A1206C"/>
    <w:rsid w:val="00A172D2"/>
    <w:rsid w:val="00A20736"/>
    <w:rsid w:val="00A20EC1"/>
    <w:rsid w:val="00A241D9"/>
    <w:rsid w:val="00A2472E"/>
    <w:rsid w:val="00A24DA8"/>
    <w:rsid w:val="00A33649"/>
    <w:rsid w:val="00A4315F"/>
    <w:rsid w:val="00A515A0"/>
    <w:rsid w:val="00A51760"/>
    <w:rsid w:val="00A52A09"/>
    <w:rsid w:val="00A54C5B"/>
    <w:rsid w:val="00A55A1E"/>
    <w:rsid w:val="00A60B95"/>
    <w:rsid w:val="00A71EA6"/>
    <w:rsid w:val="00A73F32"/>
    <w:rsid w:val="00A74EC5"/>
    <w:rsid w:val="00A757EC"/>
    <w:rsid w:val="00A833F5"/>
    <w:rsid w:val="00A84F58"/>
    <w:rsid w:val="00A856D2"/>
    <w:rsid w:val="00A900CB"/>
    <w:rsid w:val="00A90BA8"/>
    <w:rsid w:val="00A94CBB"/>
    <w:rsid w:val="00A96576"/>
    <w:rsid w:val="00AA23EE"/>
    <w:rsid w:val="00AA473C"/>
    <w:rsid w:val="00AA491C"/>
    <w:rsid w:val="00AB570F"/>
    <w:rsid w:val="00AB7C9C"/>
    <w:rsid w:val="00AC06E6"/>
    <w:rsid w:val="00AC1A8B"/>
    <w:rsid w:val="00AC542E"/>
    <w:rsid w:val="00AC5EFF"/>
    <w:rsid w:val="00AC6E85"/>
    <w:rsid w:val="00AD029D"/>
    <w:rsid w:val="00AD0BFE"/>
    <w:rsid w:val="00AD0D3C"/>
    <w:rsid w:val="00AD1C7E"/>
    <w:rsid w:val="00AE2693"/>
    <w:rsid w:val="00AE2F3D"/>
    <w:rsid w:val="00AE44C1"/>
    <w:rsid w:val="00AE5B80"/>
    <w:rsid w:val="00AF0181"/>
    <w:rsid w:val="00AF14BE"/>
    <w:rsid w:val="00B00CF0"/>
    <w:rsid w:val="00B1745D"/>
    <w:rsid w:val="00B22D92"/>
    <w:rsid w:val="00B3266A"/>
    <w:rsid w:val="00B35FB3"/>
    <w:rsid w:val="00B36605"/>
    <w:rsid w:val="00B3718A"/>
    <w:rsid w:val="00B3728C"/>
    <w:rsid w:val="00B451E3"/>
    <w:rsid w:val="00B50FF8"/>
    <w:rsid w:val="00B53BD2"/>
    <w:rsid w:val="00B53F0B"/>
    <w:rsid w:val="00B54EF5"/>
    <w:rsid w:val="00B572D9"/>
    <w:rsid w:val="00B603D8"/>
    <w:rsid w:val="00B60B94"/>
    <w:rsid w:val="00B610E8"/>
    <w:rsid w:val="00B717CE"/>
    <w:rsid w:val="00B72815"/>
    <w:rsid w:val="00B736B8"/>
    <w:rsid w:val="00B77FBE"/>
    <w:rsid w:val="00B80D04"/>
    <w:rsid w:val="00B83480"/>
    <w:rsid w:val="00B94525"/>
    <w:rsid w:val="00B97744"/>
    <w:rsid w:val="00BA3206"/>
    <w:rsid w:val="00BA749F"/>
    <w:rsid w:val="00BB1E0A"/>
    <w:rsid w:val="00BB41E8"/>
    <w:rsid w:val="00BB5BA4"/>
    <w:rsid w:val="00BB7F94"/>
    <w:rsid w:val="00BC7C8E"/>
    <w:rsid w:val="00BD2F37"/>
    <w:rsid w:val="00BD418A"/>
    <w:rsid w:val="00BD5A70"/>
    <w:rsid w:val="00BD5AFF"/>
    <w:rsid w:val="00BE47F1"/>
    <w:rsid w:val="00BE4D2A"/>
    <w:rsid w:val="00BE610B"/>
    <w:rsid w:val="00BF2DAE"/>
    <w:rsid w:val="00BF44C7"/>
    <w:rsid w:val="00C008F3"/>
    <w:rsid w:val="00C010D3"/>
    <w:rsid w:val="00C0202C"/>
    <w:rsid w:val="00C02E9F"/>
    <w:rsid w:val="00C04584"/>
    <w:rsid w:val="00C068AC"/>
    <w:rsid w:val="00C0768C"/>
    <w:rsid w:val="00C11BCF"/>
    <w:rsid w:val="00C24932"/>
    <w:rsid w:val="00C24C58"/>
    <w:rsid w:val="00C429D8"/>
    <w:rsid w:val="00C43ACA"/>
    <w:rsid w:val="00C454FE"/>
    <w:rsid w:val="00C45A0A"/>
    <w:rsid w:val="00C45FAF"/>
    <w:rsid w:val="00C477EB"/>
    <w:rsid w:val="00C50D46"/>
    <w:rsid w:val="00C50FF3"/>
    <w:rsid w:val="00C52105"/>
    <w:rsid w:val="00C52C84"/>
    <w:rsid w:val="00C62E7F"/>
    <w:rsid w:val="00C63E8F"/>
    <w:rsid w:val="00C66E70"/>
    <w:rsid w:val="00C72FF4"/>
    <w:rsid w:val="00C74877"/>
    <w:rsid w:val="00C77F23"/>
    <w:rsid w:val="00C80ABB"/>
    <w:rsid w:val="00C80BFD"/>
    <w:rsid w:val="00C8278F"/>
    <w:rsid w:val="00C8763D"/>
    <w:rsid w:val="00C90EA0"/>
    <w:rsid w:val="00C9207C"/>
    <w:rsid w:val="00C93B75"/>
    <w:rsid w:val="00C9469F"/>
    <w:rsid w:val="00C954E7"/>
    <w:rsid w:val="00CA2B14"/>
    <w:rsid w:val="00CA585B"/>
    <w:rsid w:val="00CB2BEA"/>
    <w:rsid w:val="00CC01F7"/>
    <w:rsid w:val="00CC4822"/>
    <w:rsid w:val="00CC640E"/>
    <w:rsid w:val="00CD5AE1"/>
    <w:rsid w:val="00CE07BE"/>
    <w:rsid w:val="00CE0A83"/>
    <w:rsid w:val="00CE12CE"/>
    <w:rsid w:val="00CE15C3"/>
    <w:rsid w:val="00CE260C"/>
    <w:rsid w:val="00CE2BF4"/>
    <w:rsid w:val="00CE3A0F"/>
    <w:rsid w:val="00CE3B8B"/>
    <w:rsid w:val="00CF0205"/>
    <w:rsid w:val="00CF32B2"/>
    <w:rsid w:val="00CF4DF2"/>
    <w:rsid w:val="00D001B7"/>
    <w:rsid w:val="00D01E22"/>
    <w:rsid w:val="00D02FAD"/>
    <w:rsid w:val="00D1495C"/>
    <w:rsid w:val="00D21A8E"/>
    <w:rsid w:val="00D238E4"/>
    <w:rsid w:val="00D23AB8"/>
    <w:rsid w:val="00D24740"/>
    <w:rsid w:val="00D319CB"/>
    <w:rsid w:val="00D376B4"/>
    <w:rsid w:val="00D37E1B"/>
    <w:rsid w:val="00D439CB"/>
    <w:rsid w:val="00D47446"/>
    <w:rsid w:val="00D54532"/>
    <w:rsid w:val="00D56EA4"/>
    <w:rsid w:val="00D61B9B"/>
    <w:rsid w:val="00D67D20"/>
    <w:rsid w:val="00D733C0"/>
    <w:rsid w:val="00D73651"/>
    <w:rsid w:val="00D74C84"/>
    <w:rsid w:val="00D7598A"/>
    <w:rsid w:val="00D775B1"/>
    <w:rsid w:val="00D808F7"/>
    <w:rsid w:val="00D835C9"/>
    <w:rsid w:val="00D93942"/>
    <w:rsid w:val="00D972EA"/>
    <w:rsid w:val="00DA07C4"/>
    <w:rsid w:val="00DA36E7"/>
    <w:rsid w:val="00DA7EAD"/>
    <w:rsid w:val="00DB41C8"/>
    <w:rsid w:val="00DB5B02"/>
    <w:rsid w:val="00DC0891"/>
    <w:rsid w:val="00DC1905"/>
    <w:rsid w:val="00DC269B"/>
    <w:rsid w:val="00DC3220"/>
    <w:rsid w:val="00DD2B90"/>
    <w:rsid w:val="00DD3924"/>
    <w:rsid w:val="00DD3EE7"/>
    <w:rsid w:val="00DD4983"/>
    <w:rsid w:val="00DD4D8D"/>
    <w:rsid w:val="00DE5DC5"/>
    <w:rsid w:val="00DF1409"/>
    <w:rsid w:val="00DF1B21"/>
    <w:rsid w:val="00E000DC"/>
    <w:rsid w:val="00E00777"/>
    <w:rsid w:val="00E008DA"/>
    <w:rsid w:val="00E038FA"/>
    <w:rsid w:val="00E0410B"/>
    <w:rsid w:val="00E12257"/>
    <w:rsid w:val="00E17086"/>
    <w:rsid w:val="00E22682"/>
    <w:rsid w:val="00E24A4F"/>
    <w:rsid w:val="00E2658F"/>
    <w:rsid w:val="00E26863"/>
    <w:rsid w:val="00E30B47"/>
    <w:rsid w:val="00E3242E"/>
    <w:rsid w:val="00E41BC1"/>
    <w:rsid w:val="00E50CDD"/>
    <w:rsid w:val="00E52DCF"/>
    <w:rsid w:val="00E5527F"/>
    <w:rsid w:val="00E6316B"/>
    <w:rsid w:val="00E63FE5"/>
    <w:rsid w:val="00E70C0A"/>
    <w:rsid w:val="00E75309"/>
    <w:rsid w:val="00E80B50"/>
    <w:rsid w:val="00E85A9B"/>
    <w:rsid w:val="00E86EBD"/>
    <w:rsid w:val="00E87EB9"/>
    <w:rsid w:val="00E92DC0"/>
    <w:rsid w:val="00E958B0"/>
    <w:rsid w:val="00E95EAB"/>
    <w:rsid w:val="00E9623A"/>
    <w:rsid w:val="00EA06E5"/>
    <w:rsid w:val="00EA09FC"/>
    <w:rsid w:val="00EA2E7D"/>
    <w:rsid w:val="00EA623E"/>
    <w:rsid w:val="00EA77B5"/>
    <w:rsid w:val="00EB1230"/>
    <w:rsid w:val="00EB23B1"/>
    <w:rsid w:val="00EB25DA"/>
    <w:rsid w:val="00EC1625"/>
    <w:rsid w:val="00EC3E39"/>
    <w:rsid w:val="00EC5D5F"/>
    <w:rsid w:val="00EC7969"/>
    <w:rsid w:val="00EC7C4B"/>
    <w:rsid w:val="00ED23EA"/>
    <w:rsid w:val="00ED44C9"/>
    <w:rsid w:val="00EE12A6"/>
    <w:rsid w:val="00EE202A"/>
    <w:rsid w:val="00EE4625"/>
    <w:rsid w:val="00EE6C56"/>
    <w:rsid w:val="00EF04E2"/>
    <w:rsid w:val="00EF0B0F"/>
    <w:rsid w:val="00EF5AA4"/>
    <w:rsid w:val="00F04F59"/>
    <w:rsid w:val="00F0710B"/>
    <w:rsid w:val="00F14873"/>
    <w:rsid w:val="00F16E07"/>
    <w:rsid w:val="00F175B7"/>
    <w:rsid w:val="00F17814"/>
    <w:rsid w:val="00F22E14"/>
    <w:rsid w:val="00F24EEC"/>
    <w:rsid w:val="00F3021D"/>
    <w:rsid w:val="00F3202C"/>
    <w:rsid w:val="00F32CB3"/>
    <w:rsid w:val="00F35836"/>
    <w:rsid w:val="00F36103"/>
    <w:rsid w:val="00F40C42"/>
    <w:rsid w:val="00F41177"/>
    <w:rsid w:val="00F43998"/>
    <w:rsid w:val="00F45751"/>
    <w:rsid w:val="00F468B2"/>
    <w:rsid w:val="00F47E7C"/>
    <w:rsid w:val="00F51849"/>
    <w:rsid w:val="00F64EEA"/>
    <w:rsid w:val="00F6658D"/>
    <w:rsid w:val="00F712F0"/>
    <w:rsid w:val="00F72A03"/>
    <w:rsid w:val="00F73A13"/>
    <w:rsid w:val="00F7703B"/>
    <w:rsid w:val="00F80862"/>
    <w:rsid w:val="00F85BC6"/>
    <w:rsid w:val="00F8602D"/>
    <w:rsid w:val="00F92E75"/>
    <w:rsid w:val="00F93290"/>
    <w:rsid w:val="00F93967"/>
    <w:rsid w:val="00FA1DAC"/>
    <w:rsid w:val="00FA2CD6"/>
    <w:rsid w:val="00FB245A"/>
    <w:rsid w:val="00FB2D96"/>
    <w:rsid w:val="00FB4532"/>
    <w:rsid w:val="00FB4C45"/>
    <w:rsid w:val="00FB6DC4"/>
    <w:rsid w:val="00FB72D0"/>
    <w:rsid w:val="00FC27B8"/>
    <w:rsid w:val="00FC2ACC"/>
    <w:rsid w:val="00FC5952"/>
    <w:rsid w:val="00FC6DB9"/>
    <w:rsid w:val="00FC7336"/>
    <w:rsid w:val="00FD7979"/>
    <w:rsid w:val="00FE00B7"/>
    <w:rsid w:val="00FE1DB7"/>
    <w:rsid w:val="00FE5A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F19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EC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66EC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i2akcent51">
    <w:name w:val="Tabela siatki 2 — akcent 51"/>
    <w:basedOn w:val="Standardowy"/>
    <w:uiPriority w:val="47"/>
    <w:rsid w:val="00366EC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kapitzlist">
    <w:name w:val="List Paragraph"/>
    <w:basedOn w:val="Normalny"/>
    <w:link w:val="AkapitzlistZnak"/>
    <w:uiPriority w:val="34"/>
    <w:qFormat/>
    <w:rsid w:val="00366ECE"/>
    <w:pPr>
      <w:ind w:left="720"/>
      <w:contextualSpacing/>
    </w:pPr>
  </w:style>
  <w:style w:type="character" w:styleId="Odwoaniedokomentarza">
    <w:name w:val="annotation reference"/>
    <w:basedOn w:val="Domylnaczcionkaakapitu"/>
    <w:uiPriority w:val="99"/>
    <w:unhideWhenUsed/>
    <w:rsid w:val="00366ECE"/>
    <w:rPr>
      <w:sz w:val="16"/>
      <w:szCs w:val="16"/>
    </w:rPr>
  </w:style>
  <w:style w:type="paragraph" w:styleId="Tekstkomentarza">
    <w:name w:val="annotation text"/>
    <w:aliases w:val="Znak, Znak"/>
    <w:basedOn w:val="Normalny"/>
    <w:link w:val="TekstkomentarzaZnak"/>
    <w:uiPriority w:val="99"/>
    <w:unhideWhenUsed/>
    <w:rsid w:val="00366ECE"/>
    <w:rPr>
      <w:sz w:val="20"/>
      <w:szCs w:val="20"/>
    </w:rPr>
  </w:style>
  <w:style w:type="character" w:customStyle="1" w:styleId="TekstkomentarzaZnak">
    <w:name w:val="Tekst komentarza Znak"/>
    <w:aliases w:val="Znak Znak, Znak Znak"/>
    <w:basedOn w:val="Domylnaczcionkaakapitu"/>
    <w:link w:val="Tekstkomentarza"/>
    <w:uiPriority w:val="99"/>
    <w:rsid w:val="00366ECE"/>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unhideWhenUsed/>
    <w:rsid w:val="00366ECE"/>
    <w:rPr>
      <w:sz w:val="20"/>
      <w:szCs w:val="20"/>
    </w:rPr>
  </w:style>
  <w:style w:type="character" w:customStyle="1" w:styleId="TekstprzypisudolnegoZnak">
    <w:name w:val="Tekst przypisu dolnego Znak"/>
    <w:basedOn w:val="Domylnaczcionkaakapitu"/>
    <w:link w:val="Tekstprzypisudolnego"/>
    <w:rsid w:val="00366ECE"/>
    <w:rPr>
      <w:rFonts w:ascii="Times New Roman" w:eastAsia="Times New Roman" w:hAnsi="Times New Roman" w:cs="Times New Roman"/>
      <w:sz w:val="20"/>
      <w:szCs w:val="20"/>
      <w:lang w:eastAsia="ar-SA"/>
    </w:rPr>
  </w:style>
  <w:style w:type="character" w:styleId="Odwoanieprzypisudolnego">
    <w:name w:val="footnote reference"/>
    <w:basedOn w:val="Domylnaczcionkaakapitu"/>
    <w:unhideWhenUsed/>
    <w:rsid w:val="00366ECE"/>
    <w:rPr>
      <w:vertAlign w:val="superscript"/>
    </w:rPr>
  </w:style>
  <w:style w:type="character" w:customStyle="1" w:styleId="AkapitzlistZnak">
    <w:name w:val="Akapit z listą Znak"/>
    <w:basedOn w:val="Domylnaczcionkaakapitu"/>
    <w:link w:val="Akapitzlist"/>
    <w:uiPriority w:val="34"/>
    <w:locked/>
    <w:rsid w:val="00366ECE"/>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366E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6ECE"/>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semiHidden/>
    <w:unhideWhenUsed/>
    <w:rsid w:val="00366ECE"/>
    <w:rPr>
      <w:b/>
      <w:bCs/>
    </w:rPr>
  </w:style>
  <w:style w:type="character" w:customStyle="1" w:styleId="TematkomentarzaZnak">
    <w:name w:val="Temat komentarza Znak"/>
    <w:basedOn w:val="TekstkomentarzaZnak"/>
    <w:link w:val="Tematkomentarza"/>
    <w:uiPriority w:val="99"/>
    <w:semiHidden/>
    <w:rsid w:val="00366ECE"/>
    <w:rPr>
      <w:rFonts w:ascii="Times New Roman" w:eastAsia="Times New Roman" w:hAnsi="Times New Roman" w:cs="Times New Roman"/>
      <w:b/>
      <w:bCs/>
      <w:sz w:val="20"/>
      <w:szCs w:val="20"/>
      <w:lang w:eastAsia="ar-SA"/>
    </w:rPr>
  </w:style>
  <w:style w:type="paragraph" w:styleId="Nagwek">
    <w:name w:val="header"/>
    <w:basedOn w:val="Normalny"/>
    <w:link w:val="NagwekZnak"/>
    <w:uiPriority w:val="99"/>
    <w:unhideWhenUsed/>
    <w:rsid w:val="00366ECE"/>
    <w:pPr>
      <w:tabs>
        <w:tab w:val="center" w:pos="4536"/>
        <w:tab w:val="right" w:pos="9072"/>
      </w:tabs>
    </w:pPr>
  </w:style>
  <w:style w:type="character" w:customStyle="1" w:styleId="NagwekZnak">
    <w:name w:val="Nagłówek Znak"/>
    <w:basedOn w:val="Domylnaczcionkaakapitu"/>
    <w:link w:val="Nagwek"/>
    <w:uiPriority w:val="99"/>
    <w:rsid w:val="00366ECE"/>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366ECE"/>
    <w:pPr>
      <w:tabs>
        <w:tab w:val="center" w:pos="4536"/>
        <w:tab w:val="right" w:pos="9072"/>
      </w:tabs>
    </w:pPr>
  </w:style>
  <w:style w:type="character" w:customStyle="1" w:styleId="StopkaZnak">
    <w:name w:val="Stopka Znak"/>
    <w:basedOn w:val="Domylnaczcionkaakapitu"/>
    <w:link w:val="Stopka"/>
    <w:uiPriority w:val="99"/>
    <w:rsid w:val="00366ECE"/>
    <w:rPr>
      <w:rFonts w:ascii="Times New Roman" w:eastAsia="Times New Roman" w:hAnsi="Times New Roman" w:cs="Times New Roman"/>
      <w:sz w:val="24"/>
      <w:szCs w:val="24"/>
      <w:lang w:eastAsia="ar-SA"/>
    </w:rPr>
  </w:style>
  <w:style w:type="paragraph" w:styleId="Poprawka">
    <w:name w:val="Revision"/>
    <w:hidden/>
    <w:uiPriority w:val="99"/>
    <w:semiHidden/>
    <w:rsid w:val="00CE07BE"/>
    <w:pPr>
      <w:spacing w:after="0" w:line="240" w:lineRule="auto"/>
    </w:pPr>
    <w:rPr>
      <w:rFonts w:ascii="Times New Roman" w:eastAsia="Times New Roman" w:hAnsi="Times New Roman" w:cs="Times New Roman"/>
      <w:sz w:val="24"/>
      <w:szCs w:val="24"/>
      <w:lang w:eastAsia="ar-SA"/>
    </w:rPr>
  </w:style>
  <w:style w:type="paragraph" w:customStyle="1" w:styleId="WW-Tretekstu">
    <w:name w:val="WW-Treść tekstu"/>
    <w:basedOn w:val="Normalny"/>
    <w:rsid w:val="00335C2F"/>
    <w:pPr>
      <w:widowControl w:val="0"/>
      <w:autoSpaceDE w:val="0"/>
      <w:spacing w:after="120"/>
      <w:jc w:val="both"/>
    </w:pPr>
    <w:rPr>
      <w:rFonts w:ascii="Arial" w:hAnsi="Arial"/>
    </w:rPr>
  </w:style>
  <w:style w:type="paragraph" w:customStyle="1" w:styleId="Tekstpodstawowywcity21">
    <w:name w:val="Tekst podstawowy wcięty 21"/>
    <w:basedOn w:val="Normalny"/>
    <w:rsid w:val="00335C2F"/>
    <w:pPr>
      <w:ind w:left="360"/>
      <w:jc w:val="both"/>
    </w:pPr>
  </w:style>
  <w:style w:type="character" w:styleId="Pogrubienie">
    <w:name w:val="Strong"/>
    <w:basedOn w:val="Domylnaczcionkaakapitu"/>
    <w:uiPriority w:val="22"/>
    <w:qFormat/>
    <w:rsid w:val="003C31F4"/>
    <w:rPr>
      <w:b/>
      <w:bCs/>
    </w:rPr>
  </w:style>
  <w:style w:type="paragraph" w:styleId="NormalnyWeb">
    <w:name w:val="Normal (Web)"/>
    <w:basedOn w:val="Normalny"/>
    <w:uiPriority w:val="99"/>
    <w:semiHidden/>
    <w:unhideWhenUsed/>
    <w:rsid w:val="006D4304"/>
    <w:pPr>
      <w:suppressAutoHyphens w:val="0"/>
      <w:spacing w:before="100" w:beforeAutospacing="1" w:after="100" w:afterAutospacing="1"/>
    </w:pPr>
    <w:rPr>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EC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66EC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i2akcent51">
    <w:name w:val="Tabela siatki 2 — akcent 51"/>
    <w:basedOn w:val="Standardowy"/>
    <w:uiPriority w:val="47"/>
    <w:rsid w:val="00366EC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kapitzlist">
    <w:name w:val="List Paragraph"/>
    <w:basedOn w:val="Normalny"/>
    <w:link w:val="AkapitzlistZnak"/>
    <w:uiPriority w:val="34"/>
    <w:qFormat/>
    <w:rsid w:val="00366ECE"/>
    <w:pPr>
      <w:ind w:left="720"/>
      <w:contextualSpacing/>
    </w:pPr>
  </w:style>
  <w:style w:type="character" w:styleId="Odwoaniedokomentarza">
    <w:name w:val="annotation reference"/>
    <w:basedOn w:val="Domylnaczcionkaakapitu"/>
    <w:uiPriority w:val="99"/>
    <w:unhideWhenUsed/>
    <w:rsid w:val="00366ECE"/>
    <w:rPr>
      <w:sz w:val="16"/>
      <w:szCs w:val="16"/>
    </w:rPr>
  </w:style>
  <w:style w:type="paragraph" w:styleId="Tekstkomentarza">
    <w:name w:val="annotation text"/>
    <w:aliases w:val="Znak, Znak"/>
    <w:basedOn w:val="Normalny"/>
    <w:link w:val="TekstkomentarzaZnak"/>
    <w:uiPriority w:val="99"/>
    <w:unhideWhenUsed/>
    <w:rsid w:val="00366ECE"/>
    <w:rPr>
      <w:sz w:val="20"/>
      <w:szCs w:val="20"/>
    </w:rPr>
  </w:style>
  <w:style w:type="character" w:customStyle="1" w:styleId="TekstkomentarzaZnak">
    <w:name w:val="Tekst komentarza Znak"/>
    <w:aliases w:val="Znak Znak, Znak Znak"/>
    <w:basedOn w:val="Domylnaczcionkaakapitu"/>
    <w:link w:val="Tekstkomentarza"/>
    <w:uiPriority w:val="99"/>
    <w:rsid w:val="00366ECE"/>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unhideWhenUsed/>
    <w:rsid w:val="00366ECE"/>
    <w:rPr>
      <w:sz w:val="20"/>
      <w:szCs w:val="20"/>
    </w:rPr>
  </w:style>
  <w:style w:type="character" w:customStyle="1" w:styleId="TekstprzypisudolnegoZnak">
    <w:name w:val="Tekst przypisu dolnego Znak"/>
    <w:basedOn w:val="Domylnaczcionkaakapitu"/>
    <w:link w:val="Tekstprzypisudolnego"/>
    <w:rsid w:val="00366ECE"/>
    <w:rPr>
      <w:rFonts w:ascii="Times New Roman" w:eastAsia="Times New Roman" w:hAnsi="Times New Roman" w:cs="Times New Roman"/>
      <w:sz w:val="20"/>
      <w:szCs w:val="20"/>
      <w:lang w:eastAsia="ar-SA"/>
    </w:rPr>
  </w:style>
  <w:style w:type="character" w:styleId="Odwoanieprzypisudolnego">
    <w:name w:val="footnote reference"/>
    <w:basedOn w:val="Domylnaczcionkaakapitu"/>
    <w:unhideWhenUsed/>
    <w:rsid w:val="00366ECE"/>
    <w:rPr>
      <w:vertAlign w:val="superscript"/>
    </w:rPr>
  </w:style>
  <w:style w:type="character" w:customStyle="1" w:styleId="AkapitzlistZnak">
    <w:name w:val="Akapit z listą Znak"/>
    <w:basedOn w:val="Domylnaczcionkaakapitu"/>
    <w:link w:val="Akapitzlist"/>
    <w:uiPriority w:val="34"/>
    <w:locked/>
    <w:rsid w:val="00366ECE"/>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366E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6ECE"/>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semiHidden/>
    <w:unhideWhenUsed/>
    <w:rsid w:val="00366ECE"/>
    <w:rPr>
      <w:b/>
      <w:bCs/>
    </w:rPr>
  </w:style>
  <w:style w:type="character" w:customStyle="1" w:styleId="TematkomentarzaZnak">
    <w:name w:val="Temat komentarza Znak"/>
    <w:basedOn w:val="TekstkomentarzaZnak"/>
    <w:link w:val="Tematkomentarza"/>
    <w:uiPriority w:val="99"/>
    <w:semiHidden/>
    <w:rsid w:val="00366ECE"/>
    <w:rPr>
      <w:rFonts w:ascii="Times New Roman" w:eastAsia="Times New Roman" w:hAnsi="Times New Roman" w:cs="Times New Roman"/>
      <w:b/>
      <w:bCs/>
      <w:sz w:val="20"/>
      <w:szCs w:val="20"/>
      <w:lang w:eastAsia="ar-SA"/>
    </w:rPr>
  </w:style>
  <w:style w:type="paragraph" w:styleId="Nagwek">
    <w:name w:val="header"/>
    <w:basedOn w:val="Normalny"/>
    <w:link w:val="NagwekZnak"/>
    <w:uiPriority w:val="99"/>
    <w:unhideWhenUsed/>
    <w:rsid w:val="00366ECE"/>
    <w:pPr>
      <w:tabs>
        <w:tab w:val="center" w:pos="4536"/>
        <w:tab w:val="right" w:pos="9072"/>
      </w:tabs>
    </w:pPr>
  </w:style>
  <w:style w:type="character" w:customStyle="1" w:styleId="NagwekZnak">
    <w:name w:val="Nagłówek Znak"/>
    <w:basedOn w:val="Domylnaczcionkaakapitu"/>
    <w:link w:val="Nagwek"/>
    <w:uiPriority w:val="99"/>
    <w:rsid w:val="00366ECE"/>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366ECE"/>
    <w:pPr>
      <w:tabs>
        <w:tab w:val="center" w:pos="4536"/>
        <w:tab w:val="right" w:pos="9072"/>
      </w:tabs>
    </w:pPr>
  </w:style>
  <w:style w:type="character" w:customStyle="1" w:styleId="StopkaZnak">
    <w:name w:val="Stopka Znak"/>
    <w:basedOn w:val="Domylnaczcionkaakapitu"/>
    <w:link w:val="Stopka"/>
    <w:uiPriority w:val="99"/>
    <w:rsid w:val="00366ECE"/>
    <w:rPr>
      <w:rFonts w:ascii="Times New Roman" w:eastAsia="Times New Roman" w:hAnsi="Times New Roman" w:cs="Times New Roman"/>
      <w:sz w:val="24"/>
      <w:szCs w:val="24"/>
      <w:lang w:eastAsia="ar-SA"/>
    </w:rPr>
  </w:style>
  <w:style w:type="paragraph" w:styleId="Poprawka">
    <w:name w:val="Revision"/>
    <w:hidden/>
    <w:uiPriority w:val="99"/>
    <w:semiHidden/>
    <w:rsid w:val="00CE07BE"/>
    <w:pPr>
      <w:spacing w:after="0" w:line="240" w:lineRule="auto"/>
    </w:pPr>
    <w:rPr>
      <w:rFonts w:ascii="Times New Roman" w:eastAsia="Times New Roman" w:hAnsi="Times New Roman" w:cs="Times New Roman"/>
      <w:sz w:val="24"/>
      <w:szCs w:val="24"/>
      <w:lang w:eastAsia="ar-SA"/>
    </w:rPr>
  </w:style>
  <w:style w:type="paragraph" w:customStyle="1" w:styleId="WW-Tretekstu">
    <w:name w:val="WW-Treść tekstu"/>
    <w:basedOn w:val="Normalny"/>
    <w:rsid w:val="00335C2F"/>
    <w:pPr>
      <w:widowControl w:val="0"/>
      <w:autoSpaceDE w:val="0"/>
      <w:spacing w:after="120"/>
      <w:jc w:val="both"/>
    </w:pPr>
    <w:rPr>
      <w:rFonts w:ascii="Arial" w:hAnsi="Arial"/>
    </w:rPr>
  </w:style>
  <w:style w:type="paragraph" w:customStyle="1" w:styleId="Tekstpodstawowywcity21">
    <w:name w:val="Tekst podstawowy wcięty 21"/>
    <w:basedOn w:val="Normalny"/>
    <w:rsid w:val="00335C2F"/>
    <w:pPr>
      <w:ind w:left="360"/>
      <w:jc w:val="both"/>
    </w:pPr>
  </w:style>
  <w:style w:type="character" w:styleId="Pogrubienie">
    <w:name w:val="Strong"/>
    <w:basedOn w:val="Domylnaczcionkaakapitu"/>
    <w:uiPriority w:val="22"/>
    <w:qFormat/>
    <w:rsid w:val="003C31F4"/>
    <w:rPr>
      <w:b/>
      <w:bCs/>
    </w:rPr>
  </w:style>
  <w:style w:type="paragraph" w:styleId="NormalnyWeb">
    <w:name w:val="Normal (Web)"/>
    <w:basedOn w:val="Normalny"/>
    <w:uiPriority w:val="99"/>
    <w:semiHidden/>
    <w:unhideWhenUsed/>
    <w:rsid w:val="006D4304"/>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473561">
      <w:bodyDiv w:val="1"/>
      <w:marLeft w:val="0"/>
      <w:marRight w:val="0"/>
      <w:marTop w:val="0"/>
      <w:marBottom w:val="0"/>
      <w:divBdr>
        <w:top w:val="none" w:sz="0" w:space="0" w:color="auto"/>
        <w:left w:val="none" w:sz="0" w:space="0" w:color="auto"/>
        <w:bottom w:val="none" w:sz="0" w:space="0" w:color="auto"/>
        <w:right w:val="none" w:sz="0" w:space="0" w:color="auto"/>
      </w:divBdr>
      <w:divsChild>
        <w:div w:id="1385183120">
          <w:marLeft w:val="0"/>
          <w:marRight w:val="0"/>
          <w:marTop w:val="0"/>
          <w:marBottom w:val="0"/>
          <w:divBdr>
            <w:top w:val="none" w:sz="0" w:space="0" w:color="auto"/>
            <w:left w:val="none" w:sz="0" w:space="0" w:color="auto"/>
            <w:bottom w:val="none" w:sz="0" w:space="0" w:color="auto"/>
            <w:right w:val="none" w:sz="0" w:space="0" w:color="auto"/>
          </w:divBdr>
          <w:divsChild>
            <w:div w:id="278609196">
              <w:marLeft w:val="0"/>
              <w:marRight w:val="0"/>
              <w:marTop w:val="0"/>
              <w:marBottom w:val="0"/>
              <w:divBdr>
                <w:top w:val="none" w:sz="0" w:space="0" w:color="auto"/>
                <w:left w:val="none" w:sz="0" w:space="0" w:color="auto"/>
                <w:bottom w:val="none" w:sz="0" w:space="0" w:color="auto"/>
                <w:right w:val="none" w:sz="0" w:space="0" w:color="auto"/>
              </w:divBdr>
              <w:divsChild>
                <w:div w:id="824318064">
                  <w:marLeft w:val="0"/>
                  <w:marRight w:val="0"/>
                  <w:marTop w:val="0"/>
                  <w:marBottom w:val="0"/>
                  <w:divBdr>
                    <w:top w:val="none" w:sz="0" w:space="0" w:color="auto"/>
                    <w:left w:val="none" w:sz="0" w:space="0" w:color="auto"/>
                    <w:bottom w:val="none" w:sz="0" w:space="0" w:color="auto"/>
                    <w:right w:val="none" w:sz="0" w:space="0" w:color="auto"/>
                  </w:divBdr>
                  <w:divsChild>
                    <w:div w:id="254017570">
                      <w:marLeft w:val="0"/>
                      <w:marRight w:val="0"/>
                      <w:marTop w:val="0"/>
                      <w:marBottom w:val="0"/>
                      <w:divBdr>
                        <w:top w:val="none" w:sz="0" w:space="0" w:color="auto"/>
                        <w:left w:val="none" w:sz="0" w:space="0" w:color="auto"/>
                        <w:bottom w:val="none" w:sz="0" w:space="0" w:color="auto"/>
                        <w:right w:val="none" w:sz="0" w:space="0" w:color="auto"/>
                      </w:divBdr>
                      <w:divsChild>
                        <w:div w:id="244536800">
                          <w:marLeft w:val="0"/>
                          <w:marRight w:val="0"/>
                          <w:marTop w:val="0"/>
                          <w:marBottom w:val="0"/>
                          <w:divBdr>
                            <w:top w:val="none" w:sz="0" w:space="0" w:color="auto"/>
                            <w:left w:val="none" w:sz="0" w:space="0" w:color="auto"/>
                            <w:bottom w:val="none" w:sz="0" w:space="0" w:color="auto"/>
                            <w:right w:val="none" w:sz="0" w:space="0" w:color="auto"/>
                          </w:divBdr>
                          <w:divsChild>
                            <w:div w:id="709066377">
                              <w:marLeft w:val="0"/>
                              <w:marRight w:val="0"/>
                              <w:marTop w:val="0"/>
                              <w:marBottom w:val="0"/>
                              <w:divBdr>
                                <w:top w:val="none" w:sz="0" w:space="0" w:color="auto"/>
                                <w:left w:val="none" w:sz="0" w:space="0" w:color="auto"/>
                                <w:bottom w:val="none" w:sz="0" w:space="0" w:color="auto"/>
                                <w:right w:val="none" w:sz="0" w:space="0" w:color="auto"/>
                              </w:divBdr>
                              <w:divsChild>
                                <w:div w:id="1599411943">
                                  <w:marLeft w:val="0"/>
                                  <w:marRight w:val="0"/>
                                  <w:marTop w:val="0"/>
                                  <w:marBottom w:val="0"/>
                                  <w:divBdr>
                                    <w:top w:val="none" w:sz="0" w:space="0" w:color="auto"/>
                                    <w:left w:val="none" w:sz="0" w:space="0" w:color="auto"/>
                                    <w:bottom w:val="none" w:sz="0" w:space="0" w:color="auto"/>
                                    <w:right w:val="none" w:sz="0" w:space="0" w:color="auto"/>
                                  </w:divBdr>
                                  <w:divsChild>
                                    <w:div w:id="1255482586">
                                      <w:marLeft w:val="0"/>
                                      <w:marRight w:val="0"/>
                                      <w:marTop w:val="0"/>
                                      <w:marBottom w:val="0"/>
                                      <w:divBdr>
                                        <w:top w:val="none" w:sz="0" w:space="0" w:color="auto"/>
                                        <w:left w:val="none" w:sz="0" w:space="0" w:color="auto"/>
                                        <w:bottom w:val="none" w:sz="0" w:space="0" w:color="auto"/>
                                        <w:right w:val="none" w:sz="0" w:space="0" w:color="auto"/>
                                      </w:divBdr>
                                      <w:divsChild>
                                        <w:div w:id="739718997">
                                          <w:marLeft w:val="0"/>
                                          <w:marRight w:val="0"/>
                                          <w:marTop w:val="0"/>
                                          <w:marBottom w:val="0"/>
                                          <w:divBdr>
                                            <w:top w:val="none" w:sz="0" w:space="0" w:color="auto"/>
                                            <w:left w:val="none" w:sz="0" w:space="0" w:color="auto"/>
                                            <w:bottom w:val="none" w:sz="0" w:space="0" w:color="auto"/>
                                            <w:right w:val="none" w:sz="0" w:space="0" w:color="auto"/>
                                          </w:divBdr>
                                          <w:divsChild>
                                            <w:div w:id="1930575083">
                                              <w:marLeft w:val="0"/>
                                              <w:marRight w:val="0"/>
                                              <w:marTop w:val="0"/>
                                              <w:marBottom w:val="0"/>
                                              <w:divBdr>
                                                <w:top w:val="none" w:sz="0" w:space="0" w:color="auto"/>
                                                <w:left w:val="none" w:sz="0" w:space="0" w:color="auto"/>
                                                <w:bottom w:val="none" w:sz="0" w:space="0" w:color="auto"/>
                                                <w:right w:val="none" w:sz="0" w:space="0" w:color="auto"/>
                                              </w:divBdr>
                                              <w:divsChild>
                                                <w:div w:id="1657956142">
                                                  <w:marLeft w:val="0"/>
                                                  <w:marRight w:val="0"/>
                                                  <w:marTop w:val="0"/>
                                                  <w:marBottom w:val="0"/>
                                                  <w:divBdr>
                                                    <w:top w:val="none" w:sz="0" w:space="0" w:color="auto"/>
                                                    <w:left w:val="none" w:sz="0" w:space="0" w:color="auto"/>
                                                    <w:bottom w:val="none" w:sz="0" w:space="0" w:color="auto"/>
                                                    <w:right w:val="none" w:sz="0" w:space="0" w:color="auto"/>
                                                  </w:divBdr>
                                                  <w:divsChild>
                                                    <w:div w:id="139544410">
                                                      <w:marLeft w:val="0"/>
                                                      <w:marRight w:val="0"/>
                                                      <w:marTop w:val="0"/>
                                                      <w:marBottom w:val="0"/>
                                                      <w:divBdr>
                                                        <w:top w:val="none" w:sz="0" w:space="0" w:color="auto"/>
                                                        <w:left w:val="none" w:sz="0" w:space="0" w:color="auto"/>
                                                        <w:bottom w:val="none" w:sz="0" w:space="0" w:color="auto"/>
                                                        <w:right w:val="none" w:sz="0" w:space="0" w:color="auto"/>
                                                      </w:divBdr>
                                                      <w:divsChild>
                                                        <w:div w:id="1225144611">
                                                          <w:marLeft w:val="0"/>
                                                          <w:marRight w:val="0"/>
                                                          <w:marTop w:val="0"/>
                                                          <w:marBottom w:val="0"/>
                                                          <w:divBdr>
                                                            <w:top w:val="none" w:sz="0" w:space="0" w:color="auto"/>
                                                            <w:left w:val="none" w:sz="0" w:space="0" w:color="auto"/>
                                                            <w:bottom w:val="none" w:sz="0" w:space="0" w:color="auto"/>
                                                            <w:right w:val="none" w:sz="0" w:space="0" w:color="auto"/>
                                                          </w:divBdr>
                                                          <w:divsChild>
                                                            <w:div w:id="718549654">
                                                              <w:marLeft w:val="0"/>
                                                              <w:marRight w:val="0"/>
                                                              <w:marTop w:val="0"/>
                                                              <w:marBottom w:val="0"/>
                                                              <w:divBdr>
                                                                <w:top w:val="none" w:sz="0" w:space="0" w:color="auto"/>
                                                                <w:left w:val="none" w:sz="0" w:space="0" w:color="auto"/>
                                                                <w:bottom w:val="none" w:sz="0" w:space="0" w:color="auto"/>
                                                                <w:right w:val="none" w:sz="0" w:space="0" w:color="auto"/>
                                                              </w:divBdr>
                                                              <w:divsChild>
                                                                <w:div w:id="47922682">
                                                                  <w:marLeft w:val="0"/>
                                                                  <w:marRight w:val="0"/>
                                                                  <w:marTop w:val="0"/>
                                                                  <w:marBottom w:val="0"/>
                                                                  <w:divBdr>
                                                                    <w:top w:val="none" w:sz="0" w:space="0" w:color="auto"/>
                                                                    <w:left w:val="none" w:sz="0" w:space="0" w:color="auto"/>
                                                                    <w:bottom w:val="none" w:sz="0" w:space="0" w:color="auto"/>
                                                                    <w:right w:val="none" w:sz="0" w:space="0" w:color="auto"/>
                                                                  </w:divBdr>
                                                                  <w:divsChild>
                                                                    <w:div w:id="878514738">
                                                                      <w:marLeft w:val="0"/>
                                                                      <w:marRight w:val="0"/>
                                                                      <w:marTop w:val="0"/>
                                                                      <w:marBottom w:val="0"/>
                                                                      <w:divBdr>
                                                                        <w:top w:val="none" w:sz="0" w:space="0" w:color="auto"/>
                                                                        <w:left w:val="none" w:sz="0" w:space="0" w:color="auto"/>
                                                                        <w:bottom w:val="none" w:sz="0" w:space="0" w:color="auto"/>
                                                                        <w:right w:val="none" w:sz="0" w:space="0" w:color="auto"/>
                                                                      </w:divBdr>
                                                                      <w:divsChild>
                                                                        <w:div w:id="356393901">
                                                                          <w:marLeft w:val="0"/>
                                                                          <w:marRight w:val="0"/>
                                                                          <w:marTop w:val="0"/>
                                                                          <w:marBottom w:val="0"/>
                                                                          <w:divBdr>
                                                                            <w:top w:val="none" w:sz="0" w:space="0" w:color="auto"/>
                                                                            <w:left w:val="none" w:sz="0" w:space="0" w:color="auto"/>
                                                                            <w:bottom w:val="none" w:sz="0" w:space="0" w:color="auto"/>
                                                                            <w:right w:val="none" w:sz="0" w:space="0" w:color="auto"/>
                                                                          </w:divBdr>
                                                                          <w:divsChild>
                                                                            <w:div w:id="1076785607">
                                                                              <w:marLeft w:val="0"/>
                                                                              <w:marRight w:val="0"/>
                                                                              <w:marTop w:val="0"/>
                                                                              <w:marBottom w:val="0"/>
                                                                              <w:divBdr>
                                                                                <w:top w:val="none" w:sz="0" w:space="0" w:color="auto"/>
                                                                                <w:left w:val="none" w:sz="0" w:space="0" w:color="auto"/>
                                                                                <w:bottom w:val="none" w:sz="0" w:space="0" w:color="auto"/>
                                                                                <w:right w:val="none" w:sz="0" w:space="0" w:color="auto"/>
                                                                              </w:divBdr>
                                                                              <w:divsChild>
                                                                                <w:div w:id="639653455">
                                                                                  <w:marLeft w:val="0"/>
                                                                                  <w:marRight w:val="0"/>
                                                                                  <w:marTop w:val="0"/>
                                                                                  <w:marBottom w:val="0"/>
                                                                                  <w:divBdr>
                                                                                    <w:top w:val="none" w:sz="0" w:space="0" w:color="auto"/>
                                                                                    <w:left w:val="none" w:sz="0" w:space="0" w:color="auto"/>
                                                                                    <w:bottom w:val="none" w:sz="0" w:space="0" w:color="auto"/>
                                                                                    <w:right w:val="none" w:sz="0" w:space="0" w:color="auto"/>
                                                                                  </w:divBdr>
                                                                                  <w:divsChild>
                                                                                    <w:div w:id="1041903737">
                                                                                      <w:marLeft w:val="0"/>
                                                                                      <w:marRight w:val="0"/>
                                                                                      <w:marTop w:val="0"/>
                                                                                      <w:marBottom w:val="0"/>
                                                                                      <w:divBdr>
                                                                                        <w:top w:val="none" w:sz="0" w:space="0" w:color="auto"/>
                                                                                        <w:left w:val="none" w:sz="0" w:space="0" w:color="auto"/>
                                                                                        <w:bottom w:val="none" w:sz="0" w:space="0" w:color="auto"/>
                                                                                        <w:right w:val="none" w:sz="0" w:space="0" w:color="auto"/>
                                                                                      </w:divBdr>
                                                                                      <w:divsChild>
                                                                                        <w:div w:id="375813980">
                                                                                          <w:marLeft w:val="0"/>
                                                                                          <w:marRight w:val="0"/>
                                                                                          <w:marTop w:val="0"/>
                                                                                          <w:marBottom w:val="0"/>
                                                                                          <w:divBdr>
                                                                                            <w:top w:val="none" w:sz="0" w:space="0" w:color="auto"/>
                                                                                            <w:left w:val="none" w:sz="0" w:space="0" w:color="auto"/>
                                                                                            <w:bottom w:val="none" w:sz="0" w:space="0" w:color="auto"/>
                                                                                            <w:right w:val="none" w:sz="0" w:space="0" w:color="auto"/>
                                                                                          </w:divBdr>
                                                                                          <w:divsChild>
                                                                                            <w:div w:id="473761076">
                                                                                              <w:marLeft w:val="0"/>
                                                                                              <w:marRight w:val="0"/>
                                                                                              <w:marTop w:val="0"/>
                                                                                              <w:marBottom w:val="0"/>
                                                                                              <w:divBdr>
                                                                                                <w:top w:val="none" w:sz="0" w:space="0" w:color="auto"/>
                                                                                                <w:left w:val="none" w:sz="0" w:space="0" w:color="auto"/>
                                                                                                <w:bottom w:val="none" w:sz="0" w:space="0" w:color="auto"/>
                                                                                                <w:right w:val="none" w:sz="0" w:space="0" w:color="auto"/>
                                                                                              </w:divBdr>
                                                                                              <w:divsChild>
                                                                                                <w:div w:id="221061273">
                                                                                                  <w:marLeft w:val="0"/>
                                                                                                  <w:marRight w:val="0"/>
                                                                                                  <w:marTop w:val="0"/>
                                                                                                  <w:marBottom w:val="0"/>
                                                                                                  <w:divBdr>
                                                                                                    <w:top w:val="none" w:sz="0" w:space="0" w:color="auto"/>
                                                                                                    <w:left w:val="none" w:sz="0" w:space="0" w:color="auto"/>
                                                                                                    <w:bottom w:val="none" w:sz="0" w:space="0" w:color="auto"/>
                                                                                                    <w:right w:val="none" w:sz="0" w:space="0" w:color="auto"/>
                                                                                                  </w:divBdr>
                                                                                                  <w:divsChild>
                                                                                                    <w:div w:id="1635524460">
                                                                                                      <w:marLeft w:val="0"/>
                                                                                                      <w:marRight w:val="0"/>
                                                                                                      <w:marTop w:val="0"/>
                                                                                                      <w:marBottom w:val="0"/>
                                                                                                      <w:divBdr>
                                                                                                        <w:top w:val="none" w:sz="0" w:space="0" w:color="auto"/>
                                                                                                        <w:left w:val="none" w:sz="0" w:space="0" w:color="auto"/>
                                                                                                        <w:bottom w:val="none" w:sz="0" w:space="0" w:color="auto"/>
                                                                                                        <w:right w:val="none" w:sz="0" w:space="0" w:color="auto"/>
                                                                                                      </w:divBdr>
                                                                                                      <w:divsChild>
                                                                                                        <w:div w:id="1459639338">
                                                                                                          <w:marLeft w:val="0"/>
                                                                                                          <w:marRight w:val="0"/>
                                                                                                          <w:marTop w:val="0"/>
                                                                                                          <w:marBottom w:val="0"/>
                                                                                                          <w:divBdr>
                                                                                                            <w:top w:val="none" w:sz="0" w:space="0" w:color="auto"/>
                                                                                                            <w:left w:val="none" w:sz="0" w:space="0" w:color="auto"/>
                                                                                                            <w:bottom w:val="none" w:sz="0" w:space="0" w:color="auto"/>
                                                                                                            <w:right w:val="none" w:sz="0" w:space="0" w:color="auto"/>
                                                                                                          </w:divBdr>
                                                                                                          <w:divsChild>
                                                                                                            <w:div w:id="1757285206">
                                                                                                              <w:marLeft w:val="720"/>
                                                                                                              <w:marRight w:val="0"/>
                                                                                                              <w:marTop w:val="0"/>
                                                                                                              <w:marBottom w:val="0"/>
                                                                                                              <w:divBdr>
                                                                                                                <w:top w:val="none" w:sz="0" w:space="0" w:color="auto"/>
                                                                                                                <w:left w:val="none" w:sz="0" w:space="0" w:color="auto"/>
                                                                                                                <w:bottom w:val="none" w:sz="0" w:space="0" w:color="auto"/>
                                                                                                                <w:right w:val="none" w:sz="0" w:space="0" w:color="auto"/>
                                                                                                              </w:divBdr>
                                                                                                            </w:div>
                                                                                                            <w:div w:id="1665545355">
                                                                                                              <w:marLeft w:val="720"/>
                                                                                                              <w:marRight w:val="0"/>
                                                                                                              <w:marTop w:val="0"/>
                                                                                                              <w:marBottom w:val="0"/>
                                                                                                              <w:divBdr>
                                                                                                                <w:top w:val="none" w:sz="0" w:space="0" w:color="auto"/>
                                                                                                                <w:left w:val="none" w:sz="0" w:space="0" w:color="auto"/>
                                                                                                                <w:bottom w:val="none" w:sz="0" w:space="0" w:color="auto"/>
                                                                                                                <w:right w:val="none" w:sz="0" w:space="0" w:color="auto"/>
                                                                                                              </w:divBdr>
                                                                                                            </w:div>
                                                                                                            <w:div w:id="103176366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075954">
      <w:bodyDiv w:val="1"/>
      <w:marLeft w:val="0"/>
      <w:marRight w:val="0"/>
      <w:marTop w:val="0"/>
      <w:marBottom w:val="0"/>
      <w:divBdr>
        <w:top w:val="none" w:sz="0" w:space="0" w:color="auto"/>
        <w:left w:val="none" w:sz="0" w:space="0" w:color="auto"/>
        <w:bottom w:val="none" w:sz="0" w:space="0" w:color="auto"/>
        <w:right w:val="none" w:sz="0" w:space="0" w:color="auto"/>
      </w:divBdr>
      <w:divsChild>
        <w:div w:id="552544519">
          <w:marLeft w:val="0"/>
          <w:marRight w:val="0"/>
          <w:marTop w:val="0"/>
          <w:marBottom w:val="0"/>
          <w:divBdr>
            <w:top w:val="none" w:sz="0" w:space="0" w:color="auto"/>
            <w:left w:val="none" w:sz="0" w:space="0" w:color="auto"/>
            <w:bottom w:val="none" w:sz="0" w:space="0" w:color="auto"/>
            <w:right w:val="none" w:sz="0" w:space="0" w:color="auto"/>
          </w:divBdr>
        </w:div>
        <w:div w:id="1927183172">
          <w:marLeft w:val="0"/>
          <w:marRight w:val="0"/>
          <w:marTop w:val="0"/>
          <w:marBottom w:val="0"/>
          <w:divBdr>
            <w:top w:val="none" w:sz="0" w:space="0" w:color="auto"/>
            <w:left w:val="none" w:sz="0" w:space="0" w:color="auto"/>
            <w:bottom w:val="none" w:sz="0" w:space="0" w:color="auto"/>
            <w:right w:val="none" w:sz="0" w:space="0" w:color="auto"/>
          </w:divBdr>
        </w:div>
        <w:div w:id="258148027">
          <w:marLeft w:val="0"/>
          <w:marRight w:val="0"/>
          <w:marTop w:val="0"/>
          <w:marBottom w:val="0"/>
          <w:divBdr>
            <w:top w:val="none" w:sz="0" w:space="0" w:color="auto"/>
            <w:left w:val="none" w:sz="0" w:space="0" w:color="auto"/>
            <w:bottom w:val="none" w:sz="0" w:space="0" w:color="auto"/>
            <w:right w:val="none" w:sz="0" w:space="0" w:color="auto"/>
          </w:divBdr>
        </w:div>
        <w:div w:id="1224754417">
          <w:marLeft w:val="0"/>
          <w:marRight w:val="0"/>
          <w:marTop w:val="0"/>
          <w:marBottom w:val="0"/>
          <w:divBdr>
            <w:top w:val="none" w:sz="0" w:space="0" w:color="auto"/>
            <w:left w:val="none" w:sz="0" w:space="0" w:color="auto"/>
            <w:bottom w:val="none" w:sz="0" w:space="0" w:color="auto"/>
            <w:right w:val="none" w:sz="0" w:space="0" w:color="auto"/>
          </w:divBdr>
        </w:div>
        <w:div w:id="1695154564">
          <w:marLeft w:val="0"/>
          <w:marRight w:val="0"/>
          <w:marTop w:val="0"/>
          <w:marBottom w:val="0"/>
          <w:divBdr>
            <w:top w:val="none" w:sz="0" w:space="0" w:color="auto"/>
            <w:left w:val="none" w:sz="0" w:space="0" w:color="auto"/>
            <w:bottom w:val="none" w:sz="0" w:space="0" w:color="auto"/>
            <w:right w:val="none" w:sz="0" w:space="0" w:color="auto"/>
          </w:divBdr>
        </w:div>
        <w:div w:id="490025363">
          <w:marLeft w:val="0"/>
          <w:marRight w:val="0"/>
          <w:marTop w:val="0"/>
          <w:marBottom w:val="0"/>
          <w:divBdr>
            <w:top w:val="none" w:sz="0" w:space="0" w:color="auto"/>
            <w:left w:val="none" w:sz="0" w:space="0" w:color="auto"/>
            <w:bottom w:val="none" w:sz="0" w:space="0" w:color="auto"/>
            <w:right w:val="none" w:sz="0" w:space="0" w:color="auto"/>
          </w:divBdr>
        </w:div>
        <w:div w:id="1633174044">
          <w:marLeft w:val="0"/>
          <w:marRight w:val="0"/>
          <w:marTop w:val="0"/>
          <w:marBottom w:val="0"/>
          <w:divBdr>
            <w:top w:val="none" w:sz="0" w:space="0" w:color="auto"/>
            <w:left w:val="none" w:sz="0" w:space="0" w:color="auto"/>
            <w:bottom w:val="none" w:sz="0" w:space="0" w:color="auto"/>
            <w:right w:val="none" w:sz="0" w:space="0" w:color="auto"/>
          </w:divBdr>
        </w:div>
        <w:div w:id="1504978323">
          <w:marLeft w:val="0"/>
          <w:marRight w:val="0"/>
          <w:marTop w:val="0"/>
          <w:marBottom w:val="0"/>
          <w:divBdr>
            <w:top w:val="none" w:sz="0" w:space="0" w:color="auto"/>
            <w:left w:val="none" w:sz="0" w:space="0" w:color="auto"/>
            <w:bottom w:val="none" w:sz="0" w:space="0" w:color="auto"/>
            <w:right w:val="none" w:sz="0" w:space="0" w:color="auto"/>
          </w:divBdr>
        </w:div>
        <w:div w:id="389809641">
          <w:marLeft w:val="0"/>
          <w:marRight w:val="0"/>
          <w:marTop w:val="0"/>
          <w:marBottom w:val="0"/>
          <w:divBdr>
            <w:top w:val="none" w:sz="0" w:space="0" w:color="auto"/>
            <w:left w:val="none" w:sz="0" w:space="0" w:color="auto"/>
            <w:bottom w:val="none" w:sz="0" w:space="0" w:color="auto"/>
            <w:right w:val="none" w:sz="0" w:space="0" w:color="auto"/>
          </w:divBdr>
        </w:div>
        <w:div w:id="1236817694">
          <w:marLeft w:val="0"/>
          <w:marRight w:val="0"/>
          <w:marTop w:val="0"/>
          <w:marBottom w:val="0"/>
          <w:divBdr>
            <w:top w:val="none" w:sz="0" w:space="0" w:color="auto"/>
            <w:left w:val="none" w:sz="0" w:space="0" w:color="auto"/>
            <w:bottom w:val="none" w:sz="0" w:space="0" w:color="auto"/>
            <w:right w:val="none" w:sz="0" w:space="0" w:color="auto"/>
          </w:divBdr>
        </w:div>
      </w:divsChild>
    </w:div>
    <w:div w:id="1549029035">
      <w:bodyDiv w:val="1"/>
      <w:marLeft w:val="0"/>
      <w:marRight w:val="0"/>
      <w:marTop w:val="0"/>
      <w:marBottom w:val="0"/>
      <w:divBdr>
        <w:top w:val="none" w:sz="0" w:space="0" w:color="auto"/>
        <w:left w:val="none" w:sz="0" w:space="0" w:color="auto"/>
        <w:bottom w:val="none" w:sz="0" w:space="0" w:color="auto"/>
        <w:right w:val="none" w:sz="0" w:space="0" w:color="auto"/>
      </w:divBdr>
    </w:div>
    <w:div w:id="1685983125">
      <w:bodyDiv w:val="1"/>
      <w:marLeft w:val="0"/>
      <w:marRight w:val="0"/>
      <w:marTop w:val="0"/>
      <w:marBottom w:val="0"/>
      <w:divBdr>
        <w:top w:val="none" w:sz="0" w:space="0" w:color="auto"/>
        <w:left w:val="none" w:sz="0" w:space="0" w:color="auto"/>
        <w:bottom w:val="none" w:sz="0" w:space="0" w:color="auto"/>
        <w:right w:val="none" w:sz="0" w:space="0" w:color="auto"/>
      </w:divBdr>
    </w:div>
    <w:div w:id="2113624959">
      <w:bodyDiv w:val="1"/>
      <w:marLeft w:val="0"/>
      <w:marRight w:val="0"/>
      <w:marTop w:val="0"/>
      <w:marBottom w:val="0"/>
      <w:divBdr>
        <w:top w:val="none" w:sz="0" w:space="0" w:color="auto"/>
        <w:left w:val="none" w:sz="0" w:space="0" w:color="auto"/>
        <w:bottom w:val="none" w:sz="0" w:space="0" w:color="auto"/>
        <w:right w:val="none" w:sz="0" w:space="0" w:color="auto"/>
      </w:divBdr>
      <w:divsChild>
        <w:div w:id="228734329">
          <w:marLeft w:val="0"/>
          <w:marRight w:val="0"/>
          <w:marTop w:val="0"/>
          <w:marBottom w:val="0"/>
          <w:divBdr>
            <w:top w:val="none" w:sz="0" w:space="0" w:color="auto"/>
            <w:left w:val="none" w:sz="0" w:space="0" w:color="auto"/>
            <w:bottom w:val="none" w:sz="0" w:space="0" w:color="auto"/>
            <w:right w:val="none" w:sz="0" w:space="0" w:color="auto"/>
          </w:divBdr>
          <w:divsChild>
            <w:div w:id="2071267282">
              <w:marLeft w:val="0"/>
              <w:marRight w:val="0"/>
              <w:marTop w:val="0"/>
              <w:marBottom w:val="0"/>
              <w:divBdr>
                <w:top w:val="none" w:sz="0" w:space="0" w:color="auto"/>
                <w:left w:val="none" w:sz="0" w:space="0" w:color="auto"/>
                <w:bottom w:val="none" w:sz="0" w:space="0" w:color="auto"/>
                <w:right w:val="none" w:sz="0" w:space="0" w:color="auto"/>
              </w:divBdr>
              <w:divsChild>
                <w:div w:id="193423477">
                  <w:marLeft w:val="0"/>
                  <w:marRight w:val="0"/>
                  <w:marTop w:val="0"/>
                  <w:marBottom w:val="0"/>
                  <w:divBdr>
                    <w:top w:val="none" w:sz="0" w:space="0" w:color="auto"/>
                    <w:left w:val="none" w:sz="0" w:space="0" w:color="auto"/>
                    <w:bottom w:val="none" w:sz="0" w:space="0" w:color="auto"/>
                    <w:right w:val="none" w:sz="0" w:space="0" w:color="auto"/>
                  </w:divBdr>
                  <w:divsChild>
                    <w:div w:id="1106073259">
                      <w:marLeft w:val="0"/>
                      <w:marRight w:val="0"/>
                      <w:marTop w:val="0"/>
                      <w:marBottom w:val="0"/>
                      <w:divBdr>
                        <w:top w:val="none" w:sz="0" w:space="0" w:color="auto"/>
                        <w:left w:val="none" w:sz="0" w:space="0" w:color="auto"/>
                        <w:bottom w:val="none" w:sz="0" w:space="0" w:color="auto"/>
                        <w:right w:val="none" w:sz="0" w:space="0" w:color="auto"/>
                      </w:divBdr>
                      <w:divsChild>
                        <w:div w:id="1166244524">
                          <w:marLeft w:val="0"/>
                          <w:marRight w:val="0"/>
                          <w:marTop w:val="0"/>
                          <w:marBottom w:val="0"/>
                          <w:divBdr>
                            <w:top w:val="none" w:sz="0" w:space="0" w:color="auto"/>
                            <w:left w:val="none" w:sz="0" w:space="0" w:color="auto"/>
                            <w:bottom w:val="none" w:sz="0" w:space="0" w:color="auto"/>
                            <w:right w:val="none" w:sz="0" w:space="0" w:color="auto"/>
                          </w:divBdr>
                          <w:divsChild>
                            <w:div w:id="665596283">
                              <w:marLeft w:val="0"/>
                              <w:marRight w:val="0"/>
                              <w:marTop w:val="0"/>
                              <w:marBottom w:val="0"/>
                              <w:divBdr>
                                <w:top w:val="none" w:sz="0" w:space="0" w:color="auto"/>
                                <w:left w:val="none" w:sz="0" w:space="0" w:color="auto"/>
                                <w:bottom w:val="none" w:sz="0" w:space="0" w:color="auto"/>
                                <w:right w:val="none" w:sz="0" w:space="0" w:color="auto"/>
                              </w:divBdr>
                              <w:divsChild>
                                <w:div w:id="1084456376">
                                  <w:marLeft w:val="0"/>
                                  <w:marRight w:val="0"/>
                                  <w:marTop w:val="0"/>
                                  <w:marBottom w:val="0"/>
                                  <w:divBdr>
                                    <w:top w:val="none" w:sz="0" w:space="0" w:color="auto"/>
                                    <w:left w:val="none" w:sz="0" w:space="0" w:color="auto"/>
                                    <w:bottom w:val="none" w:sz="0" w:space="0" w:color="auto"/>
                                    <w:right w:val="none" w:sz="0" w:space="0" w:color="auto"/>
                                  </w:divBdr>
                                  <w:divsChild>
                                    <w:div w:id="18699525">
                                      <w:marLeft w:val="0"/>
                                      <w:marRight w:val="0"/>
                                      <w:marTop w:val="0"/>
                                      <w:marBottom w:val="0"/>
                                      <w:divBdr>
                                        <w:top w:val="none" w:sz="0" w:space="0" w:color="auto"/>
                                        <w:left w:val="none" w:sz="0" w:space="0" w:color="auto"/>
                                        <w:bottom w:val="none" w:sz="0" w:space="0" w:color="auto"/>
                                        <w:right w:val="none" w:sz="0" w:space="0" w:color="auto"/>
                                      </w:divBdr>
                                      <w:divsChild>
                                        <w:div w:id="1690837571">
                                          <w:marLeft w:val="0"/>
                                          <w:marRight w:val="0"/>
                                          <w:marTop w:val="0"/>
                                          <w:marBottom w:val="0"/>
                                          <w:divBdr>
                                            <w:top w:val="none" w:sz="0" w:space="0" w:color="auto"/>
                                            <w:left w:val="none" w:sz="0" w:space="0" w:color="auto"/>
                                            <w:bottom w:val="none" w:sz="0" w:space="0" w:color="auto"/>
                                            <w:right w:val="none" w:sz="0" w:space="0" w:color="auto"/>
                                          </w:divBdr>
                                          <w:divsChild>
                                            <w:div w:id="640502011">
                                              <w:marLeft w:val="0"/>
                                              <w:marRight w:val="0"/>
                                              <w:marTop w:val="0"/>
                                              <w:marBottom w:val="0"/>
                                              <w:divBdr>
                                                <w:top w:val="none" w:sz="0" w:space="0" w:color="auto"/>
                                                <w:left w:val="none" w:sz="0" w:space="0" w:color="auto"/>
                                                <w:bottom w:val="none" w:sz="0" w:space="0" w:color="auto"/>
                                                <w:right w:val="none" w:sz="0" w:space="0" w:color="auto"/>
                                              </w:divBdr>
                                              <w:divsChild>
                                                <w:div w:id="1269460854">
                                                  <w:marLeft w:val="0"/>
                                                  <w:marRight w:val="0"/>
                                                  <w:marTop w:val="0"/>
                                                  <w:marBottom w:val="0"/>
                                                  <w:divBdr>
                                                    <w:top w:val="none" w:sz="0" w:space="0" w:color="auto"/>
                                                    <w:left w:val="none" w:sz="0" w:space="0" w:color="auto"/>
                                                    <w:bottom w:val="none" w:sz="0" w:space="0" w:color="auto"/>
                                                    <w:right w:val="none" w:sz="0" w:space="0" w:color="auto"/>
                                                  </w:divBdr>
                                                  <w:divsChild>
                                                    <w:div w:id="179399376">
                                                      <w:marLeft w:val="0"/>
                                                      <w:marRight w:val="0"/>
                                                      <w:marTop w:val="0"/>
                                                      <w:marBottom w:val="0"/>
                                                      <w:divBdr>
                                                        <w:top w:val="none" w:sz="0" w:space="0" w:color="auto"/>
                                                        <w:left w:val="none" w:sz="0" w:space="0" w:color="auto"/>
                                                        <w:bottom w:val="none" w:sz="0" w:space="0" w:color="auto"/>
                                                        <w:right w:val="none" w:sz="0" w:space="0" w:color="auto"/>
                                                      </w:divBdr>
                                                      <w:divsChild>
                                                        <w:div w:id="1535265994">
                                                          <w:marLeft w:val="0"/>
                                                          <w:marRight w:val="0"/>
                                                          <w:marTop w:val="0"/>
                                                          <w:marBottom w:val="0"/>
                                                          <w:divBdr>
                                                            <w:top w:val="none" w:sz="0" w:space="0" w:color="auto"/>
                                                            <w:left w:val="none" w:sz="0" w:space="0" w:color="auto"/>
                                                            <w:bottom w:val="none" w:sz="0" w:space="0" w:color="auto"/>
                                                            <w:right w:val="none" w:sz="0" w:space="0" w:color="auto"/>
                                                          </w:divBdr>
                                                          <w:divsChild>
                                                            <w:div w:id="778137840">
                                                              <w:marLeft w:val="0"/>
                                                              <w:marRight w:val="0"/>
                                                              <w:marTop w:val="0"/>
                                                              <w:marBottom w:val="0"/>
                                                              <w:divBdr>
                                                                <w:top w:val="none" w:sz="0" w:space="0" w:color="auto"/>
                                                                <w:left w:val="none" w:sz="0" w:space="0" w:color="auto"/>
                                                                <w:bottom w:val="none" w:sz="0" w:space="0" w:color="auto"/>
                                                                <w:right w:val="none" w:sz="0" w:space="0" w:color="auto"/>
                                                              </w:divBdr>
                                                              <w:divsChild>
                                                                <w:div w:id="136192807">
                                                                  <w:marLeft w:val="0"/>
                                                                  <w:marRight w:val="0"/>
                                                                  <w:marTop w:val="0"/>
                                                                  <w:marBottom w:val="0"/>
                                                                  <w:divBdr>
                                                                    <w:top w:val="none" w:sz="0" w:space="0" w:color="auto"/>
                                                                    <w:left w:val="none" w:sz="0" w:space="0" w:color="auto"/>
                                                                    <w:bottom w:val="none" w:sz="0" w:space="0" w:color="auto"/>
                                                                    <w:right w:val="none" w:sz="0" w:space="0" w:color="auto"/>
                                                                  </w:divBdr>
                                                                  <w:divsChild>
                                                                    <w:div w:id="2146116080">
                                                                      <w:marLeft w:val="0"/>
                                                                      <w:marRight w:val="0"/>
                                                                      <w:marTop w:val="0"/>
                                                                      <w:marBottom w:val="0"/>
                                                                      <w:divBdr>
                                                                        <w:top w:val="none" w:sz="0" w:space="0" w:color="auto"/>
                                                                        <w:left w:val="none" w:sz="0" w:space="0" w:color="auto"/>
                                                                        <w:bottom w:val="none" w:sz="0" w:space="0" w:color="auto"/>
                                                                        <w:right w:val="none" w:sz="0" w:space="0" w:color="auto"/>
                                                                      </w:divBdr>
                                                                      <w:divsChild>
                                                                        <w:div w:id="496313620">
                                                                          <w:marLeft w:val="0"/>
                                                                          <w:marRight w:val="0"/>
                                                                          <w:marTop w:val="0"/>
                                                                          <w:marBottom w:val="0"/>
                                                                          <w:divBdr>
                                                                            <w:top w:val="none" w:sz="0" w:space="0" w:color="auto"/>
                                                                            <w:left w:val="none" w:sz="0" w:space="0" w:color="auto"/>
                                                                            <w:bottom w:val="none" w:sz="0" w:space="0" w:color="auto"/>
                                                                            <w:right w:val="none" w:sz="0" w:space="0" w:color="auto"/>
                                                                          </w:divBdr>
                                                                          <w:divsChild>
                                                                            <w:div w:id="895704558">
                                                                              <w:marLeft w:val="0"/>
                                                                              <w:marRight w:val="0"/>
                                                                              <w:marTop w:val="0"/>
                                                                              <w:marBottom w:val="0"/>
                                                                              <w:divBdr>
                                                                                <w:top w:val="none" w:sz="0" w:space="0" w:color="auto"/>
                                                                                <w:left w:val="none" w:sz="0" w:space="0" w:color="auto"/>
                                                                                <w:bottom w:val="none" w:sz="0" w:space="0" w:color="auto"/>
                                                                                <w:right w:val="none" w:sz="0" w:space="0" w:color="auto"/>
                                                                              </w:divBdr>
                                                                              <w:divsChild>
                                                                                <w:div w:id="1637562150">
                                                                                  <w:marLeft w:val="0"/>
                                                                                  <w:marRight w:val="0"/>
                                                                                  <w:marTop w:val="0"/>
                                                                                  <w:marBottom w:val="0"/>
                                                                                  <w:divBdr>
                                                                                    <w:top w:val="none" w:sz="0" w:space="0" w:color="auto"/>
                                                                                    <w:left w:val="none" w:sz="0" w:space="0" w:color="auto"/>
                                                                                    <w:bottom w:val="none" w:sz="0" w:space="0" w:color="auto"/>
                                                                                    <w:right w:val="none" w:sz="0" w:space="0" w:color="auto"/>
                                                                                  </w:divBdr>
                                                                                  <w:divsChild>
                                                                                    <w:div w:id="2133010537">
                                                                                      <w:marLeft w:val="0"/>
                                                                                      <w:marRight w:val="0"/>
                                                                                      <w:marTop w:val="0"/>
                                                                                      <w:marBottom w:val="0"/>
                                                                                      <w:divBdr>
                                                                                        <w:top w:val="none" w:sz="0" w:space="0" w:color="auto"/>
                                                                                        <w:left w:val="none" w:sz="0" w:space="0" w:color="auto"/>
                                                                                        <w:bottom w:val="none" w:sz="0" w:space="0" w:color="auto"/>
                                                                                        <w:right w:val="none" w:sz="0" w:space="0" w:color="auto"/>
                                                                                      </w:divBdr>
                                                                                      <w:divsChild>
                                                                                        <w:div w:id="315914592">
                                                                                          <w:marLeft w:val="0"/>
                                                                                          <w:marRight w:val="0"/>
                                                                                          <w:marTop w:val="0"/>
                                                                                          <w:marBottom w:val="0"/>
                                                                                          <w:divBdr>
                                                                                            <w:top w:val="none" w:sz="0" w:space="0" w:color="auto"/>
                                                                                            <w:left w:val="none" w:sz="0" w:space="0" w:color="auto"/>
                                                                                            <w:bottom w:val="none" w:sz="0" w:space="0" w:color="auto"/>
                                                                                            <w:right w:val="none" w:sz="0" w:space="0" w:color="auto"/>
                                                                                          </w:divBdr>
                                                                                          <w:divsChild>
                                                                                            <w:div w:id="9884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15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7A1B8-28E5-48D2-9715-6BC492088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18</Pages>
  <Words>5733</Words>
  <Characters>34400</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40053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Stryjek</dc:creator>
  <cp:lastModifiedBy>Aleksandra Ratajczak</cp:lastModifiedBy>
  <cp:revision>36</cp:revision>
  <cp:lastPrinted>2017-11-22T11:55:00Z</cp:lastPrinted>
  <dcterms:created xsi:type="dcterms:W3CDTF">2017-12-13T11:40:00Z</dcterms:created>
  <dcterms:modified xsi:type="dcterms:W3CDTF">2018-01-12T09:10:00Z</dcterms:modified>
</cp:coreProperties>
</file>