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3" w:rsidRDefault="00AF3B73" w:rsidP="002A5583">
      <w:pPr>
        <w:spacing w:before="78"/>
        <w:ind w:right="4"/>
        <w:rPr>
          <w:b/>
          <w:sz w:val="20"/>
        </w:rPr>
      </w:pPr>
      <w:bookmarkStart w:id="0" w:name="_GoBack"/>
      <w:bookmarkEnd w:id="0"/>
    </w:p>
    <w:p w:rsidR="00123589" w:rsidRDefault="005E4898">
      <w:pPr>
        <w:spacing w:before="78"/>
        <w:ind w:left="46" w:right="4"/>
        <w:jc w:val="center"/>
        <w:rPr>
          <w:b/>
          <w:sz w:val="20"/>
        </w:rPr>
      </w:pPr>
      <w:r>
        <w:rPr>
          <w:b/>
          <w:sz w:val="20"/>
        </w:rPr>
        <w:t>UMOWA ŚWIADCZENIA USŁUG EKSPERCKICH</w:t>
      </w:r>
    </w:p>
    <w:p w:rsidR="002A5583" w:rsidRDefault="002A5583">
      <w:pPr>
        <w:pStyle w:val="Tekstpodstawowy"/>
        <w:spacing w:before="6"/>
        <w:ind w:left="0"/>
        <w:rPr>
          <w:b/>
          <w:sz w:val="25"/>
        </w:rPr>
      </w:pPr>
    </w:p>
    <w:p w:rsidR="00123589" w:rsidRDefault="005E4898">
      <w:pPr>
        <w:pStyle w:val="Tekstpodstawowy"/>
        <w:tabs>
          <w:tab w:val="left" w:leader="dot" w:pos="3920"/>
        </w:tabs>
        <w:ind w:left="0" w:right="4"/>
        <w:jc w:val="center"/>
      </w:pPr>
      <w:r>
        <w:t>Nr</w:t>
      </w:r>
      <w:r>
        <w:tab/>
        <w:t>dalej</w:t>
      </w:r>
      <w:r>
        <w:rPr>
          <w:spacing w:val="-1"/>
        </w:rPr>
        <w:t xml:space="preserve"> </w:t>
      </w:r>
      <w:r>
        <w:t>„Umowa”,</w:t>
      </w:r>
    </w:p>
    <w:p w:rsidR="00123589" w:rsidRDefault="00123589">
      <w:pPr>
        <w:pStyle w:val="Tekstpodstawowy"/>
        <w:spacing w:before="6"/>
        <w:ind w:left="0"/>
        <w:rPr>
          <w:sz w:val="28"/>
        </w:rPr>
      </w:pPr>
    </w:p>
    <w:p w:rsidR="00123589" w:rsidRDefault="005E4898">
      <w:pPr>
        <w:pStyle w:val="Tekstpodstawowy"/>
        <w:tabs>
          <w:tab w:val="left" w:leader="dot" w:pos="3003"/>
        </w:tabs>
        <w:ind w:left="116"/>
        <w:jc w:val="both"/>
      </w:pPr>
      <w:r>
        <w:t>zawarta</w:t>
      </w:r>
      <w:r>
        <w:rPr>
          <w:spacing w:val="-1"/>
        </w:rPr>
        <w:t xml:space="preserve"> </w:t>
      </w:r>
      <w:r>
        <w:t>w dniu</w:t>
      </w:r>
      <w:r>
        <w:tab/>
        <w:t>r.</w:t>
      </w:r>
    </w:p>
    <w:p w:rsidR="00123589" w:rsidRDefault="005E4898">
      <w:pPr>
        <w:pStyle w:val="Tekstpodstawowy"/>
        <w:spacing w:before="1"/>
        <w:ind w:left="116"/>
        <w:jc w:val="both"/>
      </w:pPr>
      <w:r>
        <w:t>pomiędzy:</w:t>
      </w:r>
    </w:p>
    <w:p w:rsidR="00123589" w:rsidRDefault="00123589">
      <w:pPr>
        <w:pStyle w:val="Tekstpodstawowy"/>
        <w:spacing w:before="5"/>
        <w:ind w:left="0"/>
        <w:rPr>
          <w:sz w:val="28"/>
        </w:rPr>
      </w:pPr>
    </w:p>
    <w:p w:rsidR="00123589" w:rsidRDefault="005E4898">
      <w:pPr>
        <w:spacing w:line="276" w:lineRule="auto"/>
        <w:ind w:left="116" w:right="112"/>
        <w:jc w:val="both"/>
        <w:rPr>
          <w:b/>
        </w:rPr>
      </w:pPr>
      <w:r>
        <w:rPr>
          <w:b/>
        </w:rPr>
        <w:t xml:space="preserve">Skarbem Państwa - Ministrem </w:t>
      </w:r>
      <w:r w:rsidR="00AF3B73">
        <w:rPr>
          <w:b/>
        </w:rPr>
        <w:t>Funduszy i Polityki Regionalnej</w:t>
      </w:r>
      <w:r w:rsidR="002474DD">
        <w:t xml:space="preserve">, zwanym dalej: </w:t>
      </w:r>
      <w:r w:rsidR="002474DD">
        <w:rPr>
          <w:b/>
        </w:rPr>
        <w:t>„Zamawiającym”,</w:t>
      </w:r>
      <w:r w:rsidR="00AF3B73">
        <w:rPr>
          <w:b/>
        </w:rPr>
        <w:t xml:space="preserve"> </w:t>
      </w:r>
      <w:r>
        <w:rPr>
          <w:b/>
        </w:rPr>
        <w:t xml:space="preserve"> </w:t>
      </w:r>
      <w:r>
        <w:t xml:space="preserve">z siedzibą w Warszawie, ul. Wspólna 2/4, 00-926 Warszawa, reprezentowanym przez Panią Małgorzatę Szczepańską, na mocy pełnomocnictwa nr </w:t>
      </w:r>
      <w:proofErr w:type="spellStart"/>
      <w:r>
        <w:t>M</w:t>
      </w:r>
      <w:r w:rsidR="00AF3B73">
        <w:t>FiPR</w:t>
      </w:r>
      <w:proofErr w:type="spellEnd"/>
      <w:r>
        <w:t>/</w:t>
      </w:r>
      <w:r w:rsidR="00AF3B73">
        <w:t>20</w:t>
      </w:r>
      <w:r>
        <w:t>-UPM/</w:t>
      </w:r>
      <w:r w:rsidR="00AF3B73">
        <w:t>20</w:t>
      </w:r>
      <w:r>
        <w:t xml:space="preserve"> z dnia </w:t>
      </w:r>
      <w:r w:rsidR="00482F52">
        <w:t>7</w:t>
      </w:r>
      <w:r>
        <w:t xml:space="preserve"> stycznia 20</w:t>
      </w:r>
      <w:r w:rsidR="00482F52">
        <w:t>20</w:t>
      </w:r>
      <w:r>
        <w:t xml:space="preserve"> r., którego kopia stanowi </w:t>
      </w:r>
      <w:r>
        <w:rPr>
          <w:b/>
        </w:rPr>
        <w:t xml:space="preserve">załącznik nr 1 </w:t>
      </w:r>
      <w:r>
        <w:t>do Umowy</w:t>
      </w:r>
    </w:p>
    <w:p w:rsidR="00123589" w:rsidRPr="002A5583" w:rsidRDefault="005E4898">
      <w:pPr>
        <w:pStyle w:val="Tekstpodstawowy"/>
        <w:spacing w:before="1"/>
        <w:ind w:left="116"/>
        <w:jc w:val="both"/>
        <w:rPr>
          <w:b/>
        </w:rPr>
      </w:pPr>
      <w:r w:rsidRPr="002A5583">
        <w:rPr>
          <w:b/>
        </w:rPr>
        <w:t>a</w:t>
      </w:r>
    </w:p>
    <w:p w:rsidR="00123589" w:rsidRDefault="005E4898" w:rsidP="003A71DE">
      <w:pPr>
        <w:pStyle w:val="Tekstpodstawowy"/>
        <w:tabs>
          <w:tab w:val="left" w:pos="1765"/>
          <w:tab w:val="left" w:pos="5874"/>
          <w:tab w:val="left" w:pos="7746"/>
          <w:tab w:val="left" w:leader="dot" w:pos="9137"/>
        </w:tabs>
        <w:spacing w:before="157" w:line="276" w:lineRule="auto"/>
        <w:ind w:left="116" w:right="112"/>
      </w:pPr>
      <w:r>
        <w:t>Panią/Panem</w:t>
      </w:r>
      <w:r>
        <w:tab/>
        <w:t>……………..</w:t>
      </w:r>
      <w:r w:rsidR="002474DD">
        <w:t xml:space="preserve">, zwaną/zwanym dalej </w:t>
      </w:r>
      <w:r w:rsidR="002474DD">
        <w:rPr>
          <w:b/>
        </w:rPr>
        <w:t xml:space="preserve">„Ekspertem”, </w:t>
      </w:r>
      <w:r>
        <w:t>zamieszkałą/zamieszkałym</w:t>
      </w:r>
      <w:r w:rsidR="002474DD">
        <w:t xml:space="preserve"> </w:t>
      </w:r>
      <w:r>
        <w:t>w…………….,</w:t>
      </w:r>
      <w:r>
        <w:tab/>
        <w:t xml:space="preserve">……., </w:t>
      </w:r>
      <w:r>
        <w:rPr>
          <w:spacing w:val="-6"/>
        </w:rPr>
        <w:t xml:space="preserve">przy </w:t>
      </w:r>
      <w:r>
        <w:t>ulicy…………………,    legitymującą/legitymującym    się    dowodem</w:t>
      </w:r>
      <w:r>
        <w:rPr>
          <w:spacing w:val="27"/>
        </w:rPr>
        <w:t xml:space="preserve"> </w:t>
      </w:r>
      <w:r>
        <w:t xml:space="preserve">osobistym  </w:t>
      </w:r>
      <w:r>
        <w:rPr>
          <w:spacing w:val="18"/>
        </w:rPr>
        <w:t xml:space="preserve"> </w:t>
      </w:r>
      <w:r>
        <w:t>nr</w:t>
      </w:r>
      <w:r w:rsidR="002A5583">
        <w:t xml:space="preserve"> …....</w:t>
      </w:r>
      <w:r>
        <w:rPr>
          <w:spacing w:val="-18"/>
        </w:rPr>
        <w:t>,</w:t>
      </w:r>
      <w:r w:rsidR="002474DD">
        <w:t xml:space="preserve"> </w:t>
      </w:r>
      <w:r>
        <w:t>wydanym przez …………….</w:t>
      </w:r>
      <w:r w:rsidR="002474DD">
        <w:t xml:space="preserve"> </w:t>
      </w:r>
      <w:r>
        <w:t>PESEL:</w:t>
      </w:r>
      <w:r w:rsidR="002A5583">
        <w:t xml:space="preserve"> ……………………………</w:t>
      </w:r>
      <w:r>
        <w:tab/>
        <w:t>,</w:t>
      </w:r>
    </w:p>
    <w:p w:rsidR="00123589" w:rsidRDefault="00123589">
      <w:pPr>
        <w:pStyle w:val="Tekstpodstawowy"/>
        <w:ind w:left="0"/>
        <w:rPr>
          <w:sz w:val="24"/>
        </w:rPr>
      </w:pPr>
    </w:p>
    <w:p w:rsidR="00123589" w:rsidRDefault="005E4898">
      <w:pPr>
        <w:pStyle w:val="Tekstpodstawowy"/>
        <w:spacing w:before="1"/>
        <w:ind w:left="116"/>
        <w:jc w:val="both"/>
      </w:pPr>
      <w:r>
        <w:t xml:space="preserve">Zamawiający oraz Ekspert dalej łącznie zwani </w:t>
      </w:r>
      <w:r w:rsidR="002474DD">
        <w:t xml:space="preserve">są </w:t>
      </w:r>
      <w:r>
        <w:t xml:space="preserve">„Stronami” lub indywidualnie </w:t>
      </w:r>
      <w:r w:rsidR="002474DD">
        <w:t>„</w:t>
      </w:r>
      <w:r>
        <w:t>Stroną”.</w:t>
      </w:r>
    </w:p>
    <w:p w:rsidR="00123589" w:rsidRDefault="00123589">
      <w:pPr>
        <w:pStyle w:val="Tekstpodstawowy"/>
        <w:spacing w:before="10"/>
        <w:ind w:left="0"/>
        <w:rPr>
          <w:sz w:val="28"/>
        </w:rPr>
      </w:pPr>
    </w:p>
    <w:p w:rsidR="00123589" w:rsidRDefault="005E4898">
      <w:pPr>
        <w:pStyle w:val="Nagwek1"/>
        <w:spacing w:before="0" w:line="276" w:lineRule="auto"/>
        <w:ind w:left="116" w:right="115"/>
        <w:jc w:val="both"/>
      </w:pPr>
      <w:r>
        <w:t xml:space="preserve">Umowa zawierana jest w ramach konkursu </w:t>
      </w:r>
      <w:r w:rsidR="00657CDE">
        <w:t xml:space="preserve">na nabór </w:t>
      </w:r>
      <w:r>
        <w:t>kandydatów na Ekspertów w dziedzinie innowacyjności oraz analizy finansowej, ogłoszonego przez Instytucję Zarządzającą PO IR na podstawie Rozdziału  4  Wytycznych  Ministra  Inwestycji  i  Rozwoju  w  zakresie  korzystania  z  usług ekspertów w ramach programów operacyjnych na lata 2014-2020 z dnia 22 marca    2018 r. oraz art. 68a ustawy z dnia 11 lipca 2014 r. o zasadach realizacji programów w zakresie polityki spójności finansowanych w perspektywie finansowej 2014-2020.</w:t>
      </w:r>
    </w:p>
    <w:p w:rsidR="00123589" w:rsidRDefault="00123589">
      <w:pPr>
        <w:pStyle w:val="Tekstpodstawowy"/>
        <w:spacing w:before="4"/>
        <w:ind w:left="0"/>
        <w:rPr>
          <w:b/>
          <w:sz w:val="25"/>
        </w:rPr>
      </w:pPr>
    </w:p>
    <w:p w:rsidR="00123589" w:rsidRDefault="005E4898">
      <w:pPr>
        <w:spacing w:before="1"/>
        <w:ind w:left="4" w:right="4"/>
        <w:jc w:val="center"/>
        <w:rPr>
          <w:b/>
        </w:rPr>
      </w:pPr>
      <w:r>
        <w:rPr>
          <w:b/>
        </w:rPr>
        <w:t>§ 1</w:t>
      </w:r>
    </w:p>
    <w:p w:rsidR="00123589" w:rsidRDefault="005E4898">
      <w:pPr>
        <w:spacing w:before="37"/>
        <w:ind w:left="3" w:right="4"/>
        <w:jc w:val="center"/>
        <w:rPr>
          <w:b/>
        </w:rPr>
      </w:pPr>
      <w:r>
        <w:rPr>
          <w:b/>
        </w:rPr>
        <w:t>Przedmiot umowy</w:t>
      </w:r>
    </w:p>
    <w:p w:rsidR="00123589" w:rsidRDefault="00123589">
      <w:pPr>
        <w:pStyle w:val="Tekstpodstawowy"/>
        <w:spacing w:before="4"/>
        <w:ind w:left="0"/>
        <w:rPr>
          <w:b/>
          <w:sz w:val="35"/>
        </w:rPr>
      </w:pPr>
    </w:p>
    <w:p w:rsidR="00123589" w:rsidRDefault="005E4898">
      <w:pPr>
        <w:pStyle w:val="Akapitzlist"/>
        <w:numPr>
          <w:ilvl w:val="0"/>
          <w:numId w:val="10"/>
        </w:numPr>
        <w:tabs>
          <w:tab w:val="left" w:pos="544"/>
        </w:tabs>
        <w:spacing w:before="1" w:line="252" w:lineRule="exact"/>
        <w:ind w:hanging="427"/>
      </w:pPr>
      <w:r>
        <w:t>Przedmiotem Umowy jest świadczenie przez Eksperta usług w ramach działania 2.1 PO</w:t>
      </w:r>
      <w:r>
        <w:rPr>
          <w:spacing w:val="-1"/>
        </w:rPr>
        <w:t xml:space="preserve"> </w:t>
      </w:r>
      <w:r>
        <w:t>IR</w:t>
      </w:r>
    </w:p>
    <w:p w:rsidR="00123589" w:rsidRDefault="005E4898">
      <w:pPr>
        <w:spacing w:line="252" w:lineRule="exact"/>
        <w:ind w:left="543"/>
        <w:rPr>
          <w:i/>
        </w:rPr>
      </w:pPr>
      <w:r>
        <w:rPr>
          <w:i/>
        </w:rPr>
        <w:t>„Wsparcie inwestycji w infrastrukturę B+R przedsiębiorstw”.</w:t>
      </w:r>
    </w:p>
    <w:p w:rsidR="00123589" w:rsidRDefault="005E4898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ind w:right="116" w:hanging="427"/>
      </w:pPr>
      <w:r>
        <w:t>Na podstawie Umowy, Ekspert zobowiązuje się wykonać za wynagrodzeniem, o którym mowa  w § 5, zgodnie z warunkami określonymi przez</w:t>
      </w:r>
      <w:r>
        <w:rPr>
          <w:spacing w:val="-3"/>
        </w:rPr>
        <w:t xml:space="preserve"> </w:t>
      </w:r>
      <w:r>
        <w:t>Zamawiającego:</w:t>
      </w:r>
    </w:p>
    <w:p w:rsidR="00123589" w:rsidRDefault="005E4898">
      <w:pPr>
        <w:pStyle w:val="Akapitzlist"/>
        <w:numPr>
          <w:ilvl w:val="1"/>
          <w:numId w:val="10"/>
        </w:numPr>
        <w:tabs>
          <w:tab w:val="left" w:pos="837"/>
        </w:tabs>
        <w:spacing w:before="118"/>
        <w:ind w:right="120"/>
      </w:pPr>
      <w:r>
        <w:t>ocenę merytoryczną wniosków o dofinansowanie w ramach działania 2.1 PO IR, przez którą Strony rozumieją przeprowadzenie oceny w następującym</w:t>
      </w:r>
      <w:r>
        <w:rPr>
          <w:spacing w:val="-10"/>
        </w:rPr>
        <w:t xml:space="preserve"> </w:t>
      </w:r>
      <w:r>
        <w:t>zakresie:</w:t>
      </w:r>
    </w:p>
    <w:p w:rsidR="00123589" w:rsidRDefault="005E4898">
      <w:pPr>
        <w:pStyle w:val="Nagwek1"/>
        <w:spacing w:before="126"/>
        <w:ind w:left="836" w:right="0"/>
        <w:jc w:val="left"/>
      </w:pPr>
      <w:r>
        <w:t>a) ……………...</w:t>
      </w:r>
    </w:p>
    <w:p w:rsidR="00482F52" w:rsidRDefault="005E4898">
      <w:pPr>
        <w:pStyle w:val="Akapitzlist"/>
        <w:numPr>
          <w:ilvl w:val="1"/>
          <w:numId w:val="10"/>
        </w:numPr>
        <w:tabs>
          <w:tab w:val="left" w:pos="837"/>
        </w:tabs>
        <w:spacing w:before="118"/>
      </w:pPr>
      <w:r>
        <w:t>opinię w zakresie wniosków o zmianę umowy o dofinansowanie realizacji</w:t>
      </w:r>
      <w:r>
        <w:rPr>
          <w:spacing w:val="-14"/>
        </w:rPr>
        <w:t xml:space="preserve"> </w:t>
      </w:r>
      <w:r>
        <w:t>projektów</w:t>
      </w:r>
      <w:r w:rsidR="00482F52">
        <w:t>;</w:t>
      </w:r>
    </w:p>
    <w:p w:rsidR="002E2A63" w:rsidRDefault="002E2A63" w:rsidP="002E2A63">
      <w:pPr>
        <w:pStyle w:val="Akapitzlist"/>
        <w:numPr>
          <w:ilvl w:val="1"/>
          <w:numId w:val="10"/>
        </w:numPr>
        <w:tabs>
          <w:tab w:val="left" w:pos="837"/>
        </w:tabs>
        <w:spacing w:before="117"/>
        <w:ind w:right="115"/>
      </w:pPr>
      <w:r>
        <w:t xml:space="preserve">opinię w zakresie rozpatrzenia protestów od wyników oceny wniosków o dofinansowanie </w:t>
      </w:r>
    </w:p>
    <w:p w:rsidR="002E2A63" w:rsidRDefault="002E2A63" w:rsidP="002E2A63">
      <w:pPr>
        <w:pStyle w:val="Akapitzlist"/>
        <w:numPr>
          <w:ilvl w:val="1"/>
          <w:numId w:val="10"/>
        </w:numPr>
        <w:tabs>
          <w:tab w:val="left" w:pos="837"/>
        </w:tabs>
        <w:spacing w:before="117"/>
        <w:ind w:right="115"/>
      </w:pPr>
      <w:r>
        <w:t>opinię w zakresie skargi sądowej na negatywne rozpatrzenie</w:t>
      </w:r>
      <w:r>
        <w:rPr>
          <w:spacing w:val="-4"/>
        </w:rPr>
        <w:t xml:space="preserve"> </w:t>
      </w:r>
      <w:r>
        <w:t>protestów;</w:t>
      </w:r>
    </w:p>
    <w:p w:rsidR="00123589" w:rsidRDefault="009A6BDB">
      <w:pPr>
        <w:pStyle w:val="Akapitzlist"/>
        <w:numPr>
          <w:ilvl w:val="1"/>
          <w:numId w:val="10"/>
        </w:numPr>
        <w:tabs>
          <w:tab w:val="left" w:pos="837"/>
        </w:tabs>
        <w:spacing w:before="118"/>
      </w:pPr>
      <w:r>
        <w:t>Opinię</w:t>
      </w:r>
      <w:r w:rsidR="00482F52">
        <w:t xml:space="preserve"> w zakresie </w:t>
      </w:r>
      <w:r>
        <w:t xml:space="preserve">realizacji przez Beneficjenta </w:t>
      </w:r>
      <w:r w:rsidR="00482F52">
        <w:t>projektu</w:t>
      </w:r>
    </w:p>
    <w:p w:rsidR="00123589" w:rsidRDefault="00123589">
      <w:pPr>
        <w:sectPr w:rsidR="00123589" w:rsidSect="002A5583">
          <w:headerReference w:type="default" r:id="rId9"/>
          <w:footerReference w:type="default" r:id="rId10"/>
          <w:type w:val="continuous"/>
          <w:pgSz w:w="11910" w:h="16840"/>
          <w:pgMar w:top="851" w:right="1298" w:bottom="851" w:left="1298" w:header="709" w:footer="953" w:gutter="0"/>
          <w:pgNumType w:start="1"/>
          <w:cols w:space="708"/>
        </w:sectPr>
      </w:pPr>
    </w:p>
    <w:p w:rsidR="00123589" w:rsidRDefault="005E4898">
      <w:pPr>
        <w:pStyle w:val="Akapitzlist"/>
        <w:numPr>
          <w:ilvl w:val="0"/>
          <w:numId w:val="10"/>
        </w:numPr>
        <w:tabs>
          <w:tab w:val="left" w:pos="544"/>
        </w:tabs>
        <w:spacing w:before="71"/>
        <w:ind w:right="114" w:hanging="427"/>
      </w:pPr>
      <w:r>
        <w:lastRenderedPageBreak/>
        <w:t xml:space="preserve">Świadczenie wybranych usług, o których mowa w ust. 2, będzie każdorazowo zlecane na podstawie Zamówienia na świadczenie usługi, którego wzór stanowi </w:t>
      </w:r>
      <w:r>
        <w:rPr>
          <w:b/>
        </w:rPr>
        <w:t xml:space="preserve">załącznik nr 2 </w:t>
      </w:r>
      <w:r>
        <w:t>do</w:t>
      </w:r>
      <w:r>
        <w:rPr>
          <w:spacing w:val="-22"/>
        </w:rPr>
        <w:t xml:space="preserve"> </w:t>
      </w:r>
      <w:r>
        <w:t>Umowy.</w:t>
      </w:r>
    </w:p>
    <w:p w:rsidR="00123589" w:rsidRDefault="005E4898">
      <w:pPr>
        <w:pStyle w:val="Akapitzlist"/>
        <w:numPr>
          <w:ilvl w:val="0"/>
          <w:numId w:val="10"/>
        </w:numPr>
        <w:tabs>
          <w:tab w:val="left" w:pos="544"/>
        </w:tabs>
        <w:ind w:right="112" w:hanging="427"/>
      </w:pPr>
      <w:r>
        <w:t>Zawarcie z Ekspertem Umowy nie oznacza obowiązku zlecenia Ekspertowi przez  Zamawiającego świadczenia usług, o których mowa w ust. 2. Ekspertowi nie przysługują żadne roszczenia z tego tytułu, w tym roszczenia finansowe za okres</w:t>
      </w:r>
      <w:r>
        <w:rPr>
          <w:spacing w:val="-13"/>
        </w:rPr>
        <w:t xml:space="preserve"> </w:t>
      </w:r>
      <w:r>
        <w:t>oczekiwania.</w:t>
      </w:r>
    </w:p>
    <w:p w:rsidR="002A5583" w:rsidRDefault="002A5583">
      <w:pPr>
        <w:pStyle w:val="Tekstpodstawowy"/>
        <w:ind w:left="0"/>
        <w:rPr>
          <w:sz w:val="24"/>
        </w:rPr>
      </w:pPr>
    </w:p>
    <w:p w:rsidR="00123589" w:rsidRDefault="005E4898">
      <w:pPr>
        <w:pStyle w:val="Nagwek1"/>
        <w:spacing w:before="141"/>
      </w:pPr>
      <w:r>
        <w:t>§ 2</w:t>
      </w:r>
    </w:p>
    <w:p w:rsidR="00123589" w:rsidRDefault="005E4898">
      <w:pPr>
        <w:spacing w:before="37"/>
        <w:ind w:left="2" w:right="4"/>
        <w:jc w:val="center"/>
        <w:rPr>
          <w:b/>
        </w:rPr>
      </w:pPr>
      <w:r>
        <w:rPr>
          <w:b/>
        </w:rPr>
        <w:t>Termin wykonania umowy</w:t>
      </w:r>
    </w:p>
    <w:p w:rsidR="002A5583" w:rsidRDefault="002A5583">
      <w:pPr>
        <w:pStyle w:val="Tekstpodstawowy"/>
        <w:spacing w:before="1"/>
        <w:ind w:left="0"/>
        <w:rPr>
          <w:b/>
          <w:sz w:val="28"/>
        </w:rPr>
      </w:pPr>
    </w:p>
    <w:p w:rsidR="00123589" w:rsidRDefault="005E4898">
      <w:pPr>
        <w:pStyle w:val="Tekstpodstawowy"/>
        <w:spacing w:before="1"/>
      </w:pPr>
      <w:r>
        <w:t>Umowa zostaje zawarta na okres czterech lat od dnia jej podpisania przez obie Strony.</w:t>
      </w:r>
    </w:p>
    <w:p w:rsidR="002A5583" w:rsidRDefault="002A5583">
      <w:pPr>
        <w:pStyle w:val="Tekstpodstawowy"/>
        <w:ind w:left="0"/>
        <w:rPr>
          <w:sz w:val="24"/>
        </w:rPr>
      </w:pPr>
    </w:p>
    <w:p w:rsidR="00123589" w:rsidRDefault="005E4898">
      <w:pPr>
        <w:pStyle w:val="Nagwek1"/>
        <w:spacing w:before="0"/>
      </w:pPr>
      <w:r>
        <w:t>§ 3</w:t>
      </w:r>
    </w:p>
    <w:p w:rsidR="00123589" w:rsidRDefault="005E4898">
      <w:pPr>
        <w:spacing w:before="38"/>
        <w:ind w:left="5" w:right="4"/>
        <w:jc w:val="center"/>
        <w:rPr>
          <w:b/>
        </w:rPr>
      </w:pPr>
      <w:r>
        <w:rPr>
          <w:b/>
        </w:rPr>
        <w:t>Obowiązki Eksperta</w:t>
      </w:r>
    </w:p>
    <w:p w:rsidR="00123589" w:rsidRDefault="00123589">
      <w:pPr>
        <w:pStyle w:val="Tekstpodstawowy"/>
        <w:spacing w:before="3"/>
        <w:ind w:left="0"/>
        <w:rPr>
          <w:b/>
          <w:sz w:val="28"/>
        </w:rPr>
      </w:pPr>
    </w:p>
    <w:p w:rsidR="00123589" w:rsidRDefault="005E4898">
      <w:pPr>
        <w:pStyle w:val="Akapitzlist"/>
        <w:numPr>
          <w:ilvl w:val="0"/>
          <w:numId w:val="9"/>
        </w:numPr>
        <w:tabs>
          <w:tab w:val="left" w:pos="477"/>
        </w:tabs>
        <w:spacing w:before="1"/>
        <w:ind w:right="110"/>
      </w:pPr>
      <w:r>
        <w:t xml:space="preserve">Ekspert zobowiązuje  się  do  świadczenia  wybranych  usług,  o  których  mowa  w  §  1  ust.  2,  w zakresie  kryteriów  i  zgodnie  z  zasadami  wdrażania  instrumentu  wsparcia  realizowanego  w ramach działania 2.1 PO IR </w:t>
      </w:r>
      <w:r>
        <w:rPr>
          <w:i/>
        </w:rPr>
        <w:t xml:space="preserve">„Wsparcie inwestycji w infrastrukturę B+R przedsiębiorstw” </w:t>
      </w:r>
      <w:r>
        <w:t>oraz opisanymi w szczególności w następujących</w:t>
      </w:r>
      <w:r>
        <w:rPr>
          <w:spacing w:val="-4"/>
        </w:rPr>
        <w:t xml:space="preserve"> </w:t>
      </w:r>
      <w:r>
        <w:t>dokumentach: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18"/>
        <w:ind w:right="114"/>
      </w:pPr>
      <w:r>
        <w:t>Programie Operacyjnym Inteligentny Rozwój na lata 2014-2020 zatwierdzonym decyzją Komisji Europejskiej (KE) z 12 lutego 2015 r., zmienionym decyzją KE z 3 maja 2018</w:t>
      </w:r>
      <w:r>
        <w:rPr>
          <w:spacing w:val="-17"/>
        </w:rPr>
        <w:t xml:space="preserve"> </w:t>
      </w:r>
      <w:r>
        <w:t>r.;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20"/>
        <w:ind w:right="110"/>
      </w:pPr>
      <w:r>
        <w:t xml:space="preserve">Rozporządzeniu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z </w:t>
      </w:r>
      <w:proofErr w:type="spellStart"/>
      <w:r>
        <w:t>późn</w:t>
      </w:r>
      <w:proofErr w:type="spellEnd"/>
      <w:r>
        <w:t>.</w:t>
      </w:r>
      <w:r>
        <w:rPr>
          <w:spacing w:val="-16"/>
        </w:rPr>
        <w:t xml:space="preserve"> </w:t>
      </w:r>
      <w:r>
        <w:t>zm.);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23"/>
        <w:ind w:right="112"/>
      </w:pPr>
      <w:r>
        <w:t xml:space="preserve">Rozporządzeniu Komisji (UE) nr 651/2014 z dnia 17 czerwca 2014 r. uznającym niektóre rodzaje pomocy za zgodne z rynkiem wewnętrznym w zastosowaniu art. 107 i 108 Traktatu Dz. Urz. UE L 187/1 z 26.06.2014, z </w:t>
      </w:r>
      <w:proofErr w:type="spellStart"/>
      <w:r>
        <w:t>późn</w:t>
      </w:r>
      <w:proofErr w:type="spellEnd"/>
      <w:r>
        <w:t>.</w:t>
      </w:r>
      <w:r>
        <w:rPr>
          <w:spacing w:val="-6"/>
        </w:rPr>
        <w:t xml:space="preserve"> </w:t>
      </w:r>
      <w:r>
        <w:t>zm.);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19"/>
        <w:ind w:right="117"/>
      </w:pPr>
      <w:r>
        <w:t>Ustawie z dnia 11 lipca 2014 r. o zasadach realizacji programów w zakresie polityki spójności finansowanych w perspektywie finansowej 2014-2020;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20"/>
      </w:pPr>
      <w:r>
        <w:t>Szczegółowym opisie osi priorytetowych PO IR</w:t>
      </w:r>
      <w:r>
        <w:rPr>
          <w:spacing w:val="-6"/>
        </w:rPr>
        <w:t xml:space="preserve"> </w:t>
      </w:r>
      <w:r>
        <w:t>2014-2020;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19"/>
        <w:ind w:right="115"/>
      </w:pPr>
      <w:r>
        <w:t xml:space="preserve">Wytycznych w zakresie kwalifikowalności wydatków w </w:t>
      </w:r>
      <w:r w:rsidR="00AB3A44">
        <w:t xml:space="preserve">ramach </w:t>
      </w:r>
      <w:r>
        <w:t xml:space="preserve"> Europejskiego Funduszu Rozwoju Regionalnego, Europejskiego Funduszu Społecznego oraz Funduszu Spójności na lata 2014-2020 z </w:t>
      </w:r>
      <w:r w:rsidR="00AB3A44">
        <w:t>22</w:t>
      </w:r>
      <w:r>
        <w:t xml:space="preserve"> </w:t>
      </w:r>
      <w:r w:rsidR="00AB3A44">
        <w:t>sierpnia</w:t>
      </w:r>
      <w:r>
        <w:t xml:space="preserve"> 201</w:t>
      </w:r>
      <w:r w:rsidR="00AB3A44">
        <w:t>9</w:t>
      </w:r>
      <w:r>
        <w:rPr>
          <w:spacing w:val="-3"/>
        </w:rPr>
        <w:t xml:space="preserve"> </w:t>
      </w:r>
      <w:r>
        <w:t>r.;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</w:pPr>
      <w:r>
        <w:t>Wytycznych w zakresie trybów wyboru projektów na lata 2014 – 2020 z 13 lutego 2018</w:t>
      </w:r>
      <w:r>
        <w:rPr>
          <w:spacing w:val="-18"/>
        </w:rPr>
        <w:t xml:space="preserve"> </w:t>
      </w:r>
      <w:r>
        <w:t>r.;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20"/>
        <w:ind w:right="117"/>
      </w:pPr>
      <w:r>
        <w:t>Kryteriach wyboru projektów w działaniu 2.1 przyjętych przez Komitet Monitorujący PO IR;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ind w:right="112"/>
      </w:pPr>
      <w:r>
        <w:t>Regulaminach Konkursów lub/i Regulaminach pracy Komisji Oceny Projektów (KOP) dla działania 2.1 PO</w:t>
      </w:r>
      <w:r>
        <w:rPr>
          <w:spacing w:val="-3"/>
        </w:rPr>
        <w:t xml:space="preserve"> </w:t>
      </w:r>
      <w:r>
        <w:t>IR.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20"/>
        <w:ind w:left="543" w:right="112" w:hanging="427"/>
      </w:pPr>
      <w:r>
        <w:t xml:space="preserve">Ekspert zobowiązuje się do zapoznania z dokumentami wymienionymi w ust. 1 oraz przestrzegania zasad w nich określonych, w tym do podpisania każdorazowo przed rozpoczęciem świadczenia usług, o których mowa w § 1 ust. 2 </w:t>
      </w:r>
      <w:r>
        <w:rPr>
          <w:i/>
        </w:rPr>
        <w:t xml:space="preserve">Oświadczenia o bezstronności i poufności, </w:t>
      </w:r>
      <w:r>
        <w:t>stanowiącego załącznik do odpowiednich regulaminów</w:t>
      </w:r>
      <w:r>
        <w:rPr>
          <w:spacing w:val="-9"/>
        </w:rPr>
        <w:t xml:space="preserve"> </w:t>
      </w:r>
      <w:r>
        <w:t>konkursów.</w:t>
      </w:r>
    </w:p>
    <w:p w:rsidR="00123589" w:rsidRDefault="00123589">
      <w:pPr>
        <w:jc w:val="both"/>
        <w:sectPr w:rsidR="00123589">
          <w:pgSz w:w="11910" w:h="16840"/>
          <w:pgMar w:top="1320" w:right="1300" w:bottom="1140" w:left="1300" w:header="0" w:footer="955" w:gutter="0"/>
          <w:cols w:space="708"/>
        </w:sectPr>
      </w:pPr>
    </w:p>
    <w:p w:rsidR="00123589" w:rsidRDefault="005E4898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71"/>
        <w:ind w:left="543" w:hanging="427"/>
      </w:pPr>
      <w:r>
        <w:lastRenderedPageBreak/>
        <w:t>Ekspert oświadcza, iż spełnia wymagania do wykonywania usług, o których mowa w § 1 ust.</w:t>
      </w:r>
      <w:r>
        <w:rPr>
          <w:spacing w:val="-21"/>
        </w:rPr>
        <w:t xml:space="preserve"> </w:t>
      </w:r>
      <w:r>
        <w:t>2.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22"/>
        <w:ind w:left="543" w:right="117" w:hanging="427"/>
      </w:pPr>
      <w:r>
        <w:t>Ekspert zobowiązuje się świadczyć usługi, o których mowa w § 1 ust. 2 rzetelnie, z najwyższą starannością, bezstronnie, sprawiedliwie i swoją najlepszą wiedzą w zakresie/dziedzinie, której dotyczy ta ocena. Ocena ma charakter autorski i nie ogranicza się do cytowania treści dokumentów,</w:t>
      </w:r>
      <w:r w:rsidR="00993E51">
        <w:t xml:space="preserve"> </w:t>
      </w:r>
      <w:r>
        <w:t>stanowiących podstawę</w:t>
      </w:r>
      <w:r>
        <w:rPr>
          <w:spacing w:val="-3"/>
        </w:rPr>
        <w:t xml:space="preserve"> </w:t>
      </w:r>
      <w:r>
        <w:t>oceny.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3"/>
          <w:tab w:val="left" w:pos="544"/>
        </w:tabs>
        <w:spacing w:before="118"/>
        <w:ind w:left="543" w:hanging="427"/>
      </w:pPr>
      <w:r>
        <w:t>Ekspert ponosi pełną odpowiedzialność za świadczenie usług określonych w § 1 ust.</w:t>
      </w:r>
      <w:r>
        <w:rPr>
          <w:spacing w:val="-12"/>
        </w:rPr>
        <w:t xml:space="preserve"> </w:t>
      </w:r>
      <w:r>
        <w:t>2.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22"/>
        <w:ind w:left="543" w:right="117" w:hanging="427"/>
      </w:pPr>
      <w:r>
        <w:t>Ekspert nie może udostępniać osobom trzecim żadnych informacji i dokumentów pozyskanych  w ramach wykonywania usług określonych  w § 1 ust. 2, pod rygorem wykreślenia Eksperta        z wykazu kandydatów na</w:t>
      </w:r>
      <w:r>
        <w:rPr>
          <w:spacing w:val="-4"/>
        </w:rPr>
        <w:t xml:space="preserve"> </w:t>
      </w:r>
      <w:r>
        <w:t>ekspertów.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19"/>
        <w:ind w:left="543" w:right="114" w:hanging="427"/>
      </w:pPr>
      <w:r>
        <w:t>W przypadku zaistnienia konfliktu interesów</w:t>
      </w:r>
      <w:r w:rsidR="00AB3A44">
        <w:rPr>
          <w:rStyle w:val="Odwoanieprzypisudolnego"/>
        </w:rPr>
        <w:footnoteReference w:id="1"/>
      </w:r>
      <w:r>
        <w:t>, Ekspert zobowiązuje się do niezwłocznego powiadomienia Zamawiającego o zaistniałym konflikcie oraz do rezygnacji ze świadczenia usług stanowiących przedmiot Umowy w ramach danego konkursu, pod rygorem wykreślenia Eksperta z wykazu kandydatów na</w:t>
      </w:r>
      <w:r>
        <w:rPr>
          <w:spacing w:val="-4"/>
        </w:rPr>
        <w:t xml:space="preserve"> </w:t>
      </w:r>
      <w:r>
        <w:t>ekspertów.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ind w:left="543" w:right="113" w:hanging="427"/>
      </w:pPr>
      <w:r>
        <w:t xml:space="preserve">Ekspert zobowiązany jest do uczestnictwa w posiedzeniach KOP/Panelu Ekspertów i świadczenia wybranych  usług,  o  których   mowa  w  §  1  ust.  2  na  zasadach  i  w  trybie  określonym        w odpowiednich regulaminach pracy KOP, których dotyczy Zamówienie na świadczenie usługi    i dokumencie </w:t>
      </w:r>
      <w:r>
        <w:rPr>
          <w:i/>
        </w:rPr>
        <w:t xml:space="preserve">Zasady naboru kandydatów na ekspertów oraz współpracy z ekspertami (…) </w:t>
      </w:r>
      <w:r>
        <w:t xml:space="preserve">udostępnionym na stronie </w:t>
      </w:r>
      <w:r w:rsidR="00AB3A44">
        <w:t>Programu Inteligentny Rozwój</w:t>
      </w:r>
      <w:r w:rsidR="00AB3A44">
        <w:rPr>
          <w:rStyle w:val="Odwoanieprzypisudolnego"/>
        </w:rPr>
        <w:footnoteReference w:id="2"/>
      </w:r>
      <w:r w:rsidR="00AB3A44">
        <w:t xml:space="preserve"> </w:t>
      </w:r>
      <w:r>
        <w:t xml:space="preserve"> wraz z ogłoszeniem o naborze kandydatów na</w:t>
      </w:r>
      <w:r>
        <w:rPr>
          <w:spacing w:val="-2"/>
        </w:rPr>
        <w:t xml:space="preserve"> </w:t>
      </w:r>
      <w:r>
        <w:t>ekspertów.</w:t>
      </w:r>
    </w:p>
    <w:p w:rsidR="00123589" w:rsidRDefault="005E4898" w:rsidP="00FC364D">
      <w:pPr>
        <w:pStyle w:val="Akapitzlist"/>
        <w:numPr>
          <w:ilvl w:val="0"/>
          <w:numId w:val="9"/>
        </w:numPr>
        <w:tabs>
          <w:tab w:val="left" w:pos="544"/>
        </w:tabs>
        <w:spacing w:before="120"/>
        <w:ind w:right="114"/>
      </w:pPr>
      <w:r>
        <w:t>Świadczenie usług przez Eksperta, o których mowa w § 1 ust. 2, dokumentowane jest wypełnieniem i podpisaniem przez Eksperta Arkusza/Karty, zgodnie z zaleceniami Zamawiającego, którego wzór stanowi załącznik do odpowiednich regulaminów pracy KOP lub poprawnie sporządzonej opinii dotyczącej rozpatrzenia protestu w zakresie kryteriów, w ramach których wniesiono protest albo opinii dotyczącej skargi sądowej na negatywne rozpatrzenie protestu wraz z</w:t>
      </w:r>
      <w:r>
        <w:rPr>
          <w:spacing w:val="-5"/>
        </w:rPr>
        <w:t xml:space="preserve"> </w:t>
      </w:r>
      <w:r>
        <w:t>uzasadnieniem</w:t>
      </w:r>
      <w:r w:rsidR="00FC364D">
        <w:t xml:space="preserve"> albo opinii </w:t>
      </w:r>
      <w:r w:rsidR="00FC364D" w:rsidRPr="00FC364D">
        <w:t>w zak</w:t>
      </w:r>
      <w:r w:rsidR="00FC364D">
        <w:t xml:space="preserve">resie wniosków o zmianę umowy o </w:t>
      </w:r>
      <w:r w:rsidR="00FC364D" w:rsidRPr="00FC364D">
        <w:t>dofinansowanie realizacji projektów</w:t>
      </w:r>
      <w:r w:rsidR="00214604">
        <w:t xml:space="preserve"> albo opinii w zakresie </w:t>
      </w:r>
      <w:r w:rsidR="00BE6437">
        <w:t>realizacji przez Beneficjenta projektu.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ind w:left="543" w:right="113" w:hanging="427"/>
      </w:pPr>
      <w:r>
        <w:t>Przez wypełnienie rozumie się dokładne opisanie punktów Arkusza/Karty lub poprawnie sporządzonej  opinii,  ze szczegółowym  i  wyczerpującym  uzasadnieniem  spełnienia  każdego   z kryteriów i przyznanych punktów z osobna, dokonanie prawidłowych wyliczeń arytmetycznych w zakresie przyznanej punktacji, prawidłowe wypełnienie informacji odnoszących się do ocenianego wniosku</w:t>
      </w:r>
      <w:r w:rsidR="00BE6437">
        <w:t xml:space="preserve"> o dofinansowanie w ramach działania 2.1 POIR, </w:t>
      </w:r>
      <w:r>
        <w:t xml:space="preserve"> </w:t>
      </w:r>
      <w:r w:rsidR="00BE6437">
        <w:t xml:space="preserve">wniosku o zmianę umowy o dofinansowanie realizacji projektu, </w:t>
      </w:r>
      <w:r>
        <w:t>rozpatrywanego protestu</w:t>
      </w:r>
      <w:r w:rsidR="00BE6437">
        <w:t xml:space="preserve"> od wyników oceny wniosku o dofinansowanie, </w:t>
      </w:r>
      <w:r>
        <w:t xml:space="preserve"> rozpatrywanej skargi sądowej na negatywne rozpatrzenie protestu</w:t>
      </w:r>
      <w:r w:rsidR="00BE6437">
        <w:t>, zakresu realizacji przez Beneficjenta projektu.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19"/>
        <w:ind w:left="543" w:right="114" w:hanging="427"/>
      </w:pPr>
      <w:r>
        <w:t xml:space="preserve">Usługa powinna być wykonana w terminie, zgodnie z odpowiednimi regulaminami pracy KOP oraz terminem wykonania pracy wskazanym w zamówieniu stanowiącym załącznik nr 2 </w:t>
      </w:r>
      <w:r>
        <w:rPr>
          <w:spacing w:val="-3"/>
        </w:rPr>
        <w:t xml:space="preserve">do </w:t>
      </w:r>
      <w:r>
        <w:t>Umowy. Ocena/opinia powinna być logicznie spójna, konkretna i rzeczowa, a jej wynik jasny      i jednoznacznie adekwatny do treści uzasadnienia każdego z</w:t>
      </w:r>
      <w:r>
        <w:rPr>
          <w:spacing w:val="-9"/>
        </w:rPr>
        <w:t xml:space="preserve"> </w:t>
      </w:r>
      <w:r>
        <w:t>kryteriów.</w:t>
      </w:r>
    </w:p>
    <w:p w:rsidR="00123589" w:rsidRDefault="00657CDE">
      <w:pPr>
        <w:pStyle w:val="Akapitzlist"/>
        <w:numPr>
          <w:ilvl w:val="0"/>
          <w:numId w:val="9"/>
        </w:numPr>
        <w:tabs>
          <w:tab w:val="left" w:pos="544"/>
        </w:tabs>
        <w:ind w:left="543" w:right="110" w:hanging="4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3B3951" wp14:editId="7D12D46E">
                <wp:simplePos x="0" y="0"/>
                <wp:positionH relativeFrom="page">
                  <wp:posOffset>1774190</wp:posOffset>
                </wp:positionH>
                <wp:positionV relativeFrom="paragraph">
                  <wp:posOffset>492125</wp:posOffset>
                </wp:positionV>
                <wp:extent cx="42545" cy="7620"/>
                <wp:effectExtent l="2540" t="0" r="254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7pt;margin-top:38.75pt;width:3.35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sLdQIAAPc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5E4898">
        <w:t>W  przypadku   braków,   omyłek   lub   niejasności   ocena/opinia   zwracana   jest   Ekspertowi  z  prośbą  o  jej  uzupełnienie  lub  skorygowanie.  Ekspert  zobowiązany  jest  do   współpracy   w zakresie wprowadzania poprawek i uzupełnień wskazanych przez osoby upoważnione do tego zadania w terminie przez nie wyznaczonym, po dokonanej przez nie formalnej weryfikacji wykonanej przez Eksperta usługi wskazanej w § 1 ust.</w:t>
      </w:r>
      <w:r w:rsidR="005E4898">
        <w:rPr>
          <w:spacing w:val="-6"/>
        </w:rPr>
        <w:t xml:space="preserve"> </w:t>
      </w:r>
      <w:r w:rsidR="005E4898">
        <w:t>2.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20"/>
        <w:ind w:left="543" w:right="115" w:hanging="427"/>
      </w:pPr>
      <w:r>
        <w:t>W przypadku, gdy wystąpią wątpliwości co do rzetelności i stopnia szczegółowości przekazanego Zamawiającemu</w:t>
      </w:r>
      <w:r>
        <w:rPr>
          <w:spacing w:val="26"/>
        </w:rPr>
        <w:t xml:space="preserve"> </w:t>
      </w:r>
      <w:r>
        <w:t>uzasadnienia,</w:t>
      </w:r>
      <w:r>
        <w:rPr>
          <w:spacing w:val="24"/>
        </w:rPr>
        <w:t xml:space="preserve"> </w:t>
      </w:r>
      <w:r>
        <w:t>Zamawiający</w:t>
      </w:r>
      <w:r>
        <w:rPr>
          <w:spacing w:val="24"/>
        </w:rPr>
        <w:t xml:space="preserve"> </w:t>
      </w:r>
      <w:r>
        <w:t>ma</w:t>
      </w:r>
      <w:r>
        <w:rPr>
          <w:spacing w:val="27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zwrócić</w:t>
      </w:r>
      <w:r>
        <w:rPr>
          <w:spacing w:val="25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Eksperta</w:t>
      </w:r>
      <w:r>
        <w:rPr>
          <w:spacing w:val="27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prośbą</w:t>
      </w:r>
    </w:p>
    <w:p w:rsidR="00123589" w:rsidRDefault="005E4898">
      <w:pPr>
        <w:pStyle w:val="Tekstpodstawowy"/>
        <w:spacing w:before="1"/>
      </w:pPr>
      <w:r>
        <w:t>o uszczegółowienie uzasadnienia.</w:t>
      </w:r>
    </w:p>
    <w:p w:rsidR="00123589" w:rsidRDefault="005E4898">
      <w:pPr>
        <w:pStyle w:val="Akapitzlist"/>
        <w:numPr>
          <w:ilvl w:val="0"/>
          <w:numId w:val="9"/>
        </w:numPr>
        <w:tabs>
          <w:tab w:val="left" w:pos="544"/>
        </w:tabs>
        <w:spacing w:before="119"/>
        <w:ind w:left="543" w:right="115" w:hanging="427"/>
      </w:pPr>
      <w:r>
        <w:lastRenderedPageBreak/>
        <w:t>Ekspert zobowiązany jest do niezwłocznego informowania Zamawiającego o wszelkich okolicznościach  mogących  mieć  wpływ  na  świadczenie  usług  wskazanych  w  §  1  ust.  2,   w tym powiadomienia Zamawiającego</w:t>
      </w:r>
      <w:r>
        <w:rPr>
          <w:spacing w:val="-6"/>
        </w:rPr>
        <w:t xml:space="preserve"> </w:t>
      </w:r>
      <w:r>
        <w:t>o: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71"/>
        <w:ind w:hanging="286"/>
      </w:pPr>
      <w:r>
        <w:t>utracie przez Eksperta praw</w:t>
      </w:r>
      <w:r>
        <w:rPr>
          <w:spacing w:val="-3"/>
        </w:rPr>
        <w:t xml:space="preserve"> </w:t>
      </w:r>
      <w:r>
        <w:t>publicznych;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22"/>
        <w:ind w:hanging="286"/>
      </w:pPr>
      <w:r>
        <w:t>utracie przez Eksperta pełnej zdolności do czynności prawnych;</w:t>
      </w:r>
    </w:p>
    <w:p w:rsidR="00123589" w:rsidRDefault="005E4898">
      <w:pPr>
        <w:pStyle w:val="Akapitzlist"/>
        <w:numPr>
          <w:ilvl w:val="1"/>
          <w:numId w:val="9"/>
        </w:numPr>
        <w:tabs>
          <w:tab w:val="left" w:pos="969"/>
        </w:tabs>
        <w:spacing w:before="119"/>
        <w:ind w:right="116" w:hanging="286"/>
      </w:pPr>
      <w:r>
        <w:t>skazaniu Eksperta prawomocnym wyrokiem za przestępstwo umyślne lub umyślne przestępstwo</w:t>
      </w:r>
      <w:r>
        <w:rPr>
          <w:spacing w:val="-4"/>
        </w:rPr>
        <w:t xml:space="preserve"> </w:t>
      </w:r>
      <w:r>
        <w:t>skarbowe</w:t>
      </w:r>
    </w:p>
    <w:p w:rsidR="00123589" w:rsidRDefault="005E4898">
      <w:pPr>
        <w:pStyle w:val="Tekstpodstawowy"/>
        <w:spacing w:before="120"/>
        <w:ind w:left="968" w:right="118"/>
        <w:jc w:val="both"/>
      </w:pPr>
      <w:r>
        <w:t>- w terminie 14 dni kalendarzowych od dnia dokonania zmiany lub otrzymania urzędowej informacji o zmianie sytuacji prawnej Eksperta.</w:t>
      </w:r>
    </w:p>
    <w:p w:rsidR="002A5583" w:rsidRDefault="005E4898" w:rsidP="002A5583">
      <w:pPr>
        <w:pStyle w:val="Akapitzlist"/>
        <w:numPr>
          <w:ilvl w:val="0"/>
          <w:numId w:val="9"/>
        </w:numPr>
        <w:tabs>
          <w:tab w:val="left" w:pos="544"/>
        </w:tabs>
        <w:ind w:left="543" w:right="115" w:hanging="427"/>
      </w:pPr>
      <w:r>
        <w:t>Ekspert nie może przekazać praw i obowiązków wynikających z Umowy w całości lub części na rzecz osób</w:t>
      </w:r>
      <w:r>
        <w:rPr>
          <w:spacing w:val="-3"/>
        </w:rPr>
        <w:t xml:space="preserve"> </w:t>
      </w:r>
      <w:r>
        <w:t>trzecich.</w:t>
      </w:r>
    </w:p>
    <w:p w:rsidR="00123589" w:rsidRDefault="005E4898">
      <w:pPr>
        <w:pStyle w:val="Nagwek1"/>
        <w:spacing w:before="140"/>
        <w:ind w:left="4708" w:right="0"/>
        <w:jc w:val="left"/>
      </w:pPr>
      <w:r>
        <w:t>§ 4</w:t>
      </w:r>
    </w:p>
    <w:p w:rsidR="00123589" w:rsidRDefault="005E4898">
      <w:pPr>
        <w:spacing w:before="35"/>
        <w:ind w:left="4240"/>
        <w:rPr>
          <w:b/>
        </w:rPr>
      </w:pPr>
      <w:r>
        <w:rPr>
          <w:b/>
        </w:rPr>
        <w:t>Prawa autorskie</w:t>
      </w:r>
    </w:p>
    <w:p w:rsidR="00123589" w:rsidRDefault="00123589">
      <w:pPr>
        <w:pStyle w:val="Tekstpodstawowy"/>
        <w:spacing w:before="5"/>
        <w:ind w:left="0"/>
        <w:rPr>
          <w:b/>
          <w:sz w:val="27"/>
        </w:rPr>
      </w:pPr>
    </w:p>
    <w:p w:rsidR="00123589" w:rsidRDefault="005E4898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before="0"/>
        <w:ind w:right="120" w:hanging="427"/>
      </w:pPr>
      <w:r>
        <w:t>Ekspert oświadcza, że przysługują mu wyłączne i nieograniczone autorskie prawa majątkowe do utworów powstałych na skutek świadczenia usług, o których mowa w § 1 ust.</w:t>
      </w:r>
      <w:r>
        <w:rPr>
          <w:spacing w:val="-12"/>
        </w:rPr>
        <w:t xml:space="preserve"> </w:t>
      </w:r>
      <w:r>
        <w:t>2.</w:t>
      </w:r>
    </w:p>
    <w:p w:rsidR="00FD5EC7" w:rsidRDefault="00FD5EC7" w:rsidP="00FD5EC7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ind w:right="120"/>
      </w:pPr>
      <w:r>
        <w:t>W ramach wynagrodzenia Ekspert:</w:t>
      </w:r>
    </w:p>
    <w:p w:rsidR="003D5326" w:rsidRDefault="00FD5EC7" w:rsidP="00D10B04">
      <w:pPr>
        <w:pStyle w:val="Akapitzlist"/>
        <w:numPr>
          <w:ilvl w:val="0"/>
          <w:numId w:val="11"/>
        </w:numPr>
        <w:tabs>
          <w:tab w:val="left" w:pos="993"/>
        </w:tabs>
        <w:ind w:left="709" w:right="120" w:firstLine="24"/>
      </w:pPr>
      <w:r>
        <w:t>przenosi na Zamawiającego całość autorskich praw majątkowych do przedmiotu Umowy</w:t>
      </w:r>
      <w:r w:rsidR="003D5326">
        <w:t>;</w:t>
      </w:r>
    </w:p>
    <w:p w:rsidR="003D5326" w:rsidRDefault="00FD5EC7" w:rsidP="00D10B04">
      <w:pPr>
        <w:pStyle w:val="Akapitzlist"/>
        <w:numPr>
          <w:ilvl w:val="0"/>
          <w:numId w:val="11"/>
        </w:numPr>
        <w:tabs>
          <w:tab w:val="left" w:pos="993"/>
        </w:tabs>
        <w:ind w:left="709" w:right="120" w:firstLine="24"/>
      </w:pPr>
      <w:r>
        <w:t>udziela Zamawiającemu zezwolenia na wykonywan</w:t>
      </w:r>
      <w:r w:rsidR="003D5326">
        <w:t>ie zależnego prawa autorskiego;</w:t>
      </w:r>
    </w:p>
    <w:p w:rsidR="003D5326" w:rsidRDefault="00FD5EC7" w:rsidP="00D10B04">
      <w:pPr>
        <w:pStyle w:val="Akapitzlist"/>
        <w:numPr>
          <w:ilvl w:val="0"/>
          <w:numId w:val="11"/>
        </w:numPr>
        <w:tabs>
          <w:tab w:val="left" w:pos="993"/>
        </w:tabs>
        <w:ind w:left="709" w:right="120" w:firstLine="24"/>
      </w:pPr>
      <w:r>
        <w:t xml:space="preserve">przenosi na Zamawiającego wyłączne prawo zezwalania na wykonywanie zależnego prawa </w:t>
      </w:r>
      <w:r w:rsidR="003D5326">
        <w:t xml:space="preserve">  </w:t>
      </w:r>
      <w:r w:rsidR="003D5326">
        <w:br/>
        <w:t xml:space="preserve">     </w:t>
      </w:r>
      <w:r>
        <w:t>autorskiego;</w:t>
      </w:r>
    </w:p>
    <w:p w:rsidR="00FD5EC7" w:rsidRDefault="00FD5EC7" w:rsidP="00D10B04">
      <w:pPr>
        <w:pStyle w:val="Akapitzlist"/>
        <w:numPr>
          <w:ilvl w:val="0"/>
          <w:numId w:val="11"/>
        </w:numPr>
        <w:tabs>
          <w:tab w:val="left" w:pos="993"/>
        </w:tabs>
        <w:ind w:left="709" w:right="120" w:firstLine="24"/>
      </w:pPr>
      <w:r>
        <w:t xml:space="preserve">zobowiązuje się do niewykonywania przysługujących mu autorskich praw osobistych oraz </w:t>
      </w:r>
      <w:r w:rsidR="003D5326">
        <w:br/>
        <w:t xml:space="preserve">     </w:t>
      </w:r>
      <w:r>
        <w:t>udziela Zamawiającemu zezwolenia na ich wykonywanie na czas nieokreślony.</w:t>
      </w:r>
    </w:p>
    <w:p w:rsidR="00FD5EC7" w:rsidRDefault="00FD5EC7" w:rsidP="0041062F">
      <w:pPr>
        <w:tabs>
          <w:tab w:val="left" w:pos="543"/>
          <w:tab w:val="left" w:pos="544"/>
        </w:tabs>
        <w:ind w:left="543" w:right="120"/>
      </w:pPr>
    </w:p>
    <w:p w:rsidR="00FD5EC7" w:rsidRDefault="00FD5EC7" w:rsidP="0041062F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ind w:right="120"/>
      </w:pPr>
      <w:r>
        <w:t>Nabycie przez Zamawiające</w:t>
      </w:r>
      <w:r w:rsidR="00BF017A">
        <w:t>go praw, o których mowa w ust. 2</w:t>
      </w:r>
      <w:r>
        <w:t xml:space="preserve">, następuje: </w:t>
      </w:r>
    </w:p>
    <w:p w:rsidR="003D5326" w:rsidRDefault="00BF017A" w:rsidP="00D10B04">
      <w:pPr>
        <w:pStyle w:val="Akapitzlist"/>
        <w:numPr>
          <w:ilvl w:val="0"/>
          <w:numId w:val="14"/>
        </w:numPr>
        <w:tabs>
          <w:tab w:val="left" w:pos="543"/>
          <w:tab w:val="left" w:pos="544"/>
          <w:tab w:val="left" w:pos="993"/>
        </w:tabs>
        <w:ind w:right="120" w:firstLine="166"/>
      </w:pPr>
      <w:r>
        <w:t xml:space="preserve">z chwilą przekazania przedmiotu Umowy </w:t>
      </w:r>
      <w:r w:rsidR="00FD5EC7">
        <w:t xml:space="preserve">Zamawiającemu, oraz </w:t>
      </w:r>
    </w:p>
    <w:p w:rsidR="00FD5EC7" w:rsidRDefault="00FD5EC7" w:rsidP="00D10B04">
      <w:pPr>
        <w:pStyle w:val="Akapitzlist"/>
        <w:numPr>
          <w:ilvl w:val="0"/>
          <w:numId w:val="14"/>
        </w:numPr>
        <w:tabs>
          <w:tab w:val="left" w:pos="543"/>
          <w:tab w:val="left" w:pos="544"/>
          <w:tab w:val="left" w:pos="993"/>
        </w:tabs>
        <w:ind w:right="120" w:firstLine="166"/>
      </w:pPr>
      <w:r>
        <w:t xml:space="preserve">bez ograniczeń co do terytorium, czasu, liczby egzemplarzy i nośników, w zakresie </w:t>
      </w:r>
      <w:r w:rsidR="003D5326">
        <w:br/>
        <w:t xml:space="preserve">        </w:t>
      </w:r>
      <w:r>
        <w:t>następujących pól eksploatacji:</w:t>
      </w:r>
    </w:p>
    <w:p w:rsidR="00BF017A" w:rsidRDefault="00FD5EC7" w:rsidP="0041062F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120"/>
      </w:pPr>
      <w:r>
        <w:t>utrwalanie – w szczególności drukiem, zapisem w pamięci komputera i na nośnikach elektronicznych, oraz zwielokrotnianie tak powstałych egzemplarzy dowolną techniką,</w:t>
      </w:r>
    </w:p>
    <w:p w:rsidR="00BF017A" w:rsidRDefault="00FD5EC7" w:rsidP="0041062F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120"/>
      </w:pPr>
      <w:r>
        <w:t xml:space="preserve">rozpowszechnianie oraz publikowanie w dowolny sposób (w tym poprzez: wyświetlanie lub publiczne odtwarzanie lub wprowadzanie do pamięci komputera i sieci multimedialnych, w tym Internetu) – w całości lub w części, jak również w połączeniu </w:t>
      </w:r>
      <w:r w:rsidR="003D5326">
        <w:br/>
      </w:r>
      <w:r>
        <w:t>z innymi utworami;</w:t>
      </w:r>
    </w:p>
    <w:p w:rsidR="00BF017A" w:rsidRDefault="00FD5EC7" w:rsidP="0041062F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120"/>
      </w:pPr>
      <w:r>
        <w:t>udostępnianie, w szczególności poprzez przekazywanie wnioskodawcom wyników oceny, prezentację na spotkaniach z udziałem Zamawiającego;</w:t>
      </w:r>
    </w:p>
    <w:p w:rsidR="00BF017A" w:rsidRDefault="00FD5EC7" w:rsidP="0041062F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120"/>
      </w:pPr>
      <w:r>
        <w:t>wprowadzanie do obrotu (zarówno oryginału jak i egzemplarzy, nośników), najem, użyczanie materiałów (w całości lub w części) lub nośników, na których materiały utrwalono;</w:t>
      </w:r>
    </w:p>
    <w:p w:rsidR="00BF017A" w:rsidRDefault="00FD5EC7" w:rsidP="0041062F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120"/>
      </w:pPr>
      <w:r>
        <w:t>wprowadzanie (w tym zlecanie wprowadzania osobom trzec</w:t>
      </w:r>
      <w:r w:rsidR="003D5326">
        <w:t xml:space="preserve">im) dowolnych zmian </w:t>
      </w:r>
      <w:r w:rsidR="003D5326">
        <w:br/>
        <w:t xml:space="preserve">w utworach, </w:t>
      </w:r>
      <w:r>
        <w:t>w tym: przystosowywanie, dokonywanie zmian układu, sporządzanie wyciągów, streszczeń, skrótów, dokonywanie aktualizacji, łączenie z innymi utworami oraz tłumaczenie – w odniesieniu do całości lub części.</w:t>
      </w:r>
    </w:p>
    <w:p w:rsidR="00BF017A" w:rsidRDefault="00FD5EC7" w:rsidP="0041062F">
      <w:pPr>
        <w:pStyle w:val="Akapitzlist"/>
        <w:numPr>
          <w:ilvl w:val="0"/>
          <w:numId w:val="17"/>
        </w:numPr>
        <w:ind w:left="567" w:right="120" w:hanging="425"/>
      </w:pPr>
      <w:r>
        <w:t>Równocześnie z nabyciem autor</w:t>
      </w:r>
      <w:r w:rsidR="00BF017A">
        <w:t>skich praw majątkowych do przedmiotu Umowy</w:t>
      </w:r>
      <w:r>
        <w:t>, Zamawiający nabywa własność wszystkich egzemplar</w:t>
      </w:r>
      <w:r w:rsidR="00BF017A">
        <w:t>zy i nośników, na których przedmiot Umowy został utrwalony</w:t>
      </w:r>
      <w:r w:rsidR="0041062F">
        <w:t xml:space="preserve"> i przekazany Zamawiającemu</w:t>
      </w:r>
      <w:r>
        <w:t xml:space="preserve">. </w:t>
      </w:r>
    </w:p>
    <w:p w:rsidR="00BF017A" w:rsidRDefault="00FD5EC7" w:rsidP="0041062F">
      <w:pPr>
        <w:pStyle w:val="Akapitzlist"/>
        <w:numPr>
          <w:ilvl w:val="0"/>
          <w:numId w:val="17"/>
        </w:numPr>
        <w:ind w:left="567" w:right="120" w:hanging="425"/>
      </w:pPr>
      <w:r>
        <w:lastRenderedPageBreak/>
        <w:t>Wykonawca zobowiązuje się, że wykonując</w:t>
      </w:r>
      <w:r w:rsidR="00BF017A">
        <w:t xml:space="preserve"> U</w:t>
      </w:r>
      <w:r>
        <w:t>mowę będzie przestrzegał przepisów ustawy z dnia 4 lutego 1994 r. – o prawie autorskim i prawach pokrewnych i nie naruszy praw maj</w:t>
      </w:r>
      <w:r w:rsidR="00BF017A">
        <w:t>ątkowych osób trzecich, a przedmiot Umowy</w:t>
      </w:r>
      <w:r>
        <w:t xml:space="preserve"> przekaże Zamawiającemu w stanie wolnym od obciążeń prawami tych osób. </w:t>
      </w:r>
    </w:p>
    <w:p w:rsidR="00BF017A" w:rsidRDefault="00FD5EC7" w:rsidP="0041062F">
      <w:pPr>
        <w:pStyle w:val="Akapitzlist"/>
        <w:numPr>
          <w:ilvl w:val="0"/>
          <w:numId w:val="17"/>
        </w:numPr>
        <w:tabs>
          <w:tab w:val="left" w:pos="543"/>
          <w:tab w:val="left" w:pos="544"/>
        </w:tabs>
        <w:ind w:left="567" w:right="120" w:hanging="425"/>
      </w:pPr>
      <w:r>
        <w:t>W przypadku zgłoszenia przez osoby trzecie roszczeń opartych na z</w:t>
      </w:r>
      <w:r w:rsidR="00BF017A">
        <w:t xml:space="preserve">arzucie, że korzystanie </w:t>
      </w:r>
      <w:r w:rsidR="003D5326">
        <w:br/>
      </w:r>
      <w:r w:rsidR="00BF017A">
        <w:t>z przedmiotu Umowy</w:t>
      </w:r>
      <w:r>
        <w:t xml:space="preserve"> uzyskanego 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</w:t>
      </w:r>
      <w:r w:rsidR="003D5326">
        <w:br/>
      </w:r>
      <w:r>
        <w:t xml:space="preserve">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</w:t>
      </w:r>
      <w:r w:rsidR="003D5326">
        <w:br/>
      </w:r>
      <w:r>
        <w:t>i odszkodowania, w tym koszty obsługi prawnej zasądzone od Zamawiającego lub jego następców prawnych.</w:t>
      </w:r>
    </w:p>
    <w:p w:rsidR="00FD5EC7" w:rsidRDefault="00FD5EC7" w:rsidP="0041062F">
      <w:pPr>
        <w:pStyle w:val="Akapitzlist"/>
        <w:numPr>
          <w:ilvl w:val="0"/>
          <w:numId w:val="17"/>
        </w:numPr>
        <w:ind w:left="567" w:right="120" w:hanging="425"/>
      </w:pPr>
      <w:r>
        <w:t>Wykonawca, najp</w:t>
      </w:r>
      <w:r w:rsidR="00BF017A">
        <w:t>óźniej w dniu przekazania przedmiotu Umowy</w:t>
      </w:r>
      <w:r>
        <w:t>, przedłoży Zamawiającemu oświadczenie wg wzoru stanowiącego załącznik n</w:t>
      </w:r>
      <w:r w:rsidR="00BF017A">
        <w:t>r 6 do U</w:t>
      </w:r>
      <w:r>
        <w:t>mowy.</w:t>
      </w:r>
    </w:p>
    <w:p w:rsidR="002A5583" w:rsidRDefault="002A5583" w:rsidP="002A5583">
      <w:pPr>
        <w:tabs>
          <w:tab w:val="left" w:pos="543"/>
          <w:tab w:val="left" w:pos="544"/>
        </w:tabs>
        <w:ind w:right="120"/>
      </w:pPr>
    </w:p>
    <w:p w:rsidR="00123589" w:rsidRDefault="005E4898">
      <w:pPr>
        <w:pStyle w:val="Nagwek1"/>
        <w:spacing w:before="127"/>
      </w:pPr>
      <w:r>
        <w:t>§ 5</w:t>
      </w:r>
    </w:p>
    <w:p w:rsidR="00123589" w:rsidRDefault="005E4898">
      <w:pPr>
        <w:spacing w:before="38"/>
        <w:ind w:left="2660"/>
        <w:rPr>
          <w:b/>
        </w:rPr>
      </w:pPr>
      <w:r>
        <w:rPr>
          <w:b/>
        </w:rPr>
        <w:t>Wynagrodzenie i sposób realizacji Umowy</w:t>
      </w:r>
    </w:p>
    <w:p w:rsidR="00123589" w:rsidRDefault="00123589">
      <w:pPr>
        <w:pStyle w:val="Tekstpodstawowy"/>
        <w:ind w:left="0"/>
        <w:rPr>
          <w:b/>
          <w:sz w:val="28"/>
        </w:rPr>
      </w:pP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spacing w:before="1"/>
        <w:ind w:right="111" w:hanging="427"/>
      </w:pPr>
      <w:r>
        <w:t xml:space="preserve">Wynagrodzenie umowne jest współfinansowane ze środków Europejskiego Funduszu Rozwoju Regionalnego w ramach projektów Pomocy Technicznej Programu Operacyjnego Inteligentny Rozwój 2014-2020 Ministerstwa </w:t>
      </w:r>
      <w:r w:rsidR="00A656FF">
        <w:t>Funduszy i Polityki Regionalnej</w:t>
      </w:r>
      <w:r>
        <w:t>.</w:t>
      </w: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right="117" w:hanging="427"/>
      </w:pPr>
      <w:r>
        <w:t>Na podstawie Umowy Ekspert za świadczenie wybranych usług wymienionych w § 1 ust. 2 otrzyma wynagrodzenie w złotych, wyrażone w kwotach brutto, w następujących wysokościach: (wybrać właściwe</w:t>
      </w:r>
      <w:r>
        <w:rPr>
          <w:spacing w:val="-1"/>
        </w:rPr>
        <w:t xml:space="preserve"> </w:t>
      </w:r>
      <w:r>
        <w:t>opcje):</w:t>
      </w:r>
    </w:p>
    <w:p w:rsidR="00123589" w:rsidRDefault="005E4898" w:rsidP="0041062F">
      <w:pPr>
        <w:pStyle w:val="Nagwek1"/>
        <w:numPr>
          <w:ilvl w:val="1"/>
          <w:numId w:val="6"/>
        </w:numPr>
        <w:spacing w:before="122"/>
        <w:ind w:left="993" w:right="0" w:hanging="426"/>
        <w:jc w:val="left"/>
      </w:pPr>
      <w:r>
        <w:t>Za ocenę merytoryczną wniosków o</w:t>
      </w:r>
      <w:r>
        <w:rPr>
          <w:spacing w:val="-4"/>
        </w:rPr>
        <w:t xml:space="preserve"> </w:t>
      </w:r>
      <w:r>
        <w:t>dofinansowanie:</w:t>
      </w:r>
    </w:p>
    <w:p w:rsidR="00123589" w:rsidRDefault="005E4898">
      <w:pPr>
        <w:pStyle w:val="Akapitzlist"/>
        <w:numPr>
          <w:ilvl w:val="0"/>
          <w:numId w:val="5"/>
        </w:numPr>
        <w:tabs>
          <w:tab w:val="left" w:pos="1394"/>
        </w:tabs>
        <w:spacing w:before="116"/>
        <w:ind w:right="117"/>
      </w:pPr>
      <w:r>
        <w:t>2.000 zł brutto - za dokonanie oceny merytorycznej pojedynczego wniosku</w:t>
      </w:r>
      <w:r w:rsidR="00186588">
        <w:t xml:space="preserve"> </w:t>
      </w:r>
      <w:r w:rsidR="00186588">
        <w:br/>
        <w:t>o dofinansowanie w ramach działania 2.1 POIR</w:t>
      </w:r>
      <w:r>
        <w:t>, w zakresie innowacyjności, według kryteriów wyszczególnionych na</w:t>
      </w:r>
      <w:r>
        <w:rPr>
          <w:spacing w:val="-6"/>
        </w:rPr>
        <w:t xml:space="preserve"> </w:t>
      </w:r>
      <w:r>
        <w:t>Arkuszu,</w:t>
      </w:r>
    </w:p>
    <w:p w:rsidR="00123589" w:rsidRDefault="005E4898">
      <w:pPr>
        <w:pStyle w:val="Akapitzlist"/>
        <w:numPr>
          <w:ilvl w:val="0"/>
          <w:numId w:val="5"/>
        </w:numPr>
        <w:tabs>
          <w:tab w:val="left" w:pos="1394"/>
        </w:tabs>
        <w:ind w:right="115"/>
      </w:pPr>
      <w:r>
        <w:t>1</w:t>
      </w:r>
      <w:r w:rsidR="00186588">
        <w:t>.</w:t>
      </w:r>
      <w:r>
        <w:t>000 zł brutto - za zgłoszenie uwag do projektu</w:t>
      </w:r>
      <w:r w:rsidR="00186588">
        <w:t xml:space="preserve"> dotyczącego działania 2.1 POIR</w:t>
      </w:r>
      <w:r>
        <w:t xml:space="preserve">, </w:t>
      </w:r>
      <w:r w:rsidR="00186588">
        <w:br/>
      </w:r>
      <w:r>
        <w:t>w ramach oceny w zakresie innowacyjności, według kryteriów wyszczególnionych na</w:t>
      </w:r>
      <w:r>
        <w:rPr>
          <w:spacing w:val="-7"/>
        </w:rPr>
        <w:t xml:space="preserve"> </w:t>
      </w:r>
      <w:r>
        <w:t>Arkuszu,</w:t>
      </w:r>
    </w:p>
    <w:p w:rsidR="00123589" w:rsidRDefault="005E4898" w:rsidP="00D10B04">
      <w:pPr>
        <w:pStyle w:val="Akapitzlist"/>
        <w:numPr>
          <w:ilvl w:val="0"/>
          <w:numId w:val="5"/>
        </w:numPr>
        <w:tabs>
          <w:tab w:val="left" w:pos="1394"/>
          <w:tab w:val="left" w:pos="3402"/>
        </w:tabs>
        <w:spacing w:before="118"/>
        <w:ind w:right="118"/>
      </w:pPr>
      <w:r>
        <w:t xml:space="preserve">1.800 zł brutto - za dokonanie oceny merytorycznej </w:t>
      </w:r>
      <w:proofErr w:type="spellStart"/>
      <w:r>
        <w:t>pojedy</w:t>
      </w:r>
      <w:r w:rsidR="00FB4253">
        <w:t>ń</w:t>
      </w:r>
      <w:r>
        <w:t>czego</w:t>
      </w:r>
      <w:proofErr w:type="spellEnd"/>
      <w:r>
        <w:t xml:space="preserve"> wniosku</w:t>
      </w:r>
      <w:r w:rsidR="00186588">
        <w:t xml:space="preserve"> </w:t>
      </w:r>
      <w:r w:rsidR="00186588">
        <w:br/>
        <w:t>o dofinansowanie w ramach działania 2.1 POIR</w:t>
      </w:r>
      <w:r>
        <w:t>, w zakresie analizy finansowej, według kryteriów wyszczególnionych na</w:t>
      </w:r>
      <w:r>
        <w:rPr>
          <w:spacing w:val="-8"/>
        </w:rPr>
        <w:t xml:space="preserve"> </w:t>
      </w:r>
      <w:r>
        <w:t>Arkuszu,</w:t>
      </w:r>
    </w:p>
    <w:p w:rsidR="00123589" w:rsidRDefault="005E4898">
      <w:pPr>
        <w:pStyle w:val="Akapitzlist"/>
        <w:numPr>
          <w:ilvl w:val="0"/>
          <w:numId w:val="5"/>
        </w:numPr>
        <w:tabs>
          <w:tab w:val="left" w:pos="1394"/>
        </w:tabs>
        <w:ind w:right="119"/>
      </w:pPr>
      <w:r>
        <w:t>900 zł brutto - za zgłoszenie uwag do projektu</w:t>
      </w:r>
      <w:r w:rsidR="00186588">
        <w:t xml:space="preserve"> dotyczącego działania 2.1 POIR, </w:t>
      </w:r>
      <w:r>
        <w:t xml:space="preserve"> </w:t>
      </w:r>
      <w:r w:rsidR="00186588">
        <w:br/>
      </w:r>
      <w:r>
        <w:t>w ramach oceny w zakresie analizy finansowej, według kryteriów wyszczególnionych na</w:t>
      </w:r>
      <w:r>
        <w:rPr>
          <w:spacing w:val="-8"/>
        </w:rPr>
        <w:t xml:space="preserve"> </w:t>
      </w:r>
      <w:r>
        <w:t>Arkuszu.</w:t>
      </w:r>
    </w:p>
    <w:p w:rsidR="00123589" w:rsidRDefault="005E4898" w:rsidP="0041062F">
      <w:pPr>
        <w:pStyle w:val="Nagwek1"/>
        <w:numPr>
          <w:ilvl w:val="1"/>
          <w:numId w:val="6"/>
        </w:numPr>
        <w:spacing w:before="124"/>
        <w:ind w:left="993" w:right="0"/>
        <w:jc w:val="left"/>
      </w:pPr>
      <w:r>
        <w:t>Za opinię w zakresie wniosków o zmianę umowy o</w:t>
      </w:r>
      <w:r>
        <w:rPr>
          <w:spacing w:val="-9"/>
        </w:rPr>
        <w:t xml:space="preserve"> </w:t>
      </w:r>
      <w:r>
        <w:t>dofinansowanie:</w:t>
      </w:r>
    </w:p>
    <w:p w:rsidR="00123589" w:rsidRDefault="005E4898" w:rsidP="00D10B04">
      <w:pPr>
        <w:pStyle w:val="Tekstpodstawowy"/>
        <w:tabs>
          <w:tab w:val="left" w:pos="1418"/>
        </w:tabs>
        <w:spacing w:before="116"/>
        <w:ind w:left="993"/>
      </w:pPr>
      <w:r>
        <w:t xml:space="preserve">a) </w:t>
      </w:r>
      <w:r w:rsidR="00186588">
        <w:t xml:space="preserve">   </w:t>
      </w:r>
      <w:r>
        <w:t>1.200 zł brutto - za zaopiniowanie wniosku o zmianę umowy o dofinansowanie</w:t>
      </w:r>
      <w:r w:rsidR="00186588">
        <w:t xml:space="preserve"> w ramach   </w:t>
      </w:r>
      <w:r w:rsidR="00186588">
        <w:br/>
        <w:t xml:space="preserve">       działania 2.1 POIR</w:t>
      </w:r>
      <w:r>
        <w:t>.</w:t>
      </w:r>
    </w:p>
    <w:p w:rsidR="00123589" w:rsidRDefault="005E4898" w:rsidP="0041062F">
      <w:pPr>
        <w:pStyle w:val="Nagwek1"/>
        <w:numPr>
          <w:ilvl w:val="1"/>
          <w:numId w:val="6"/>
        </w:numPr>
        <w:spacing w:before="122"/>
        <w:ind w:left="993" w:right="121"/>
        <w:jc w:val="left"/>
      </w:pPr>
      <w:r>
        <w:t>Za opinię w zakresie rozpatrzenia protestów od wyników oceny wniosków o dofinansowanie;</w:t>
      </w:r>
    </w:p>
    <w:p w:rsidR="002A5583" w:rsidRDefault="005E4898" w:rsidP="002A5583">
      <w:pPr>
        <w:pStyle w:val="Tekstpodstawowy"/>
        <w:tabs>
          <w:tab w:val="left" w:pos="1418"/>
        </w:tabs>
        <w:spacing w:before="117"/>
        <w:ind w:left="993"/>
      </w:pPr>
      <w:r>
        <w:t xml:space="preserve">a) </w:t>
      </w:r>
      <w:r w:rsidR="00186588">
        <w:t xml:space="preserve">   </w:t>
      </w:r>
      <w:r>
        <w:t>1.500 zł brutto - za sporządzenie opinii w zakresie rozpatrzenia protestu</w:t>
      </w:r>
      <w:r w:rsidR="00186588">
        <w:t xml:space="preserve"> od wyników  </w:t>
      </w:r>
      <w:r w:rsidR="00186588">
        <w:br/>
        <w:t xml:space="preserve">       oceny wniosku o dofinansowanie w ramach działania 2.1 POIR</w:t>
      </w:r>
      <w:r>
        <w:t>.</w:t>
      </w:r>
    </w:p>
    <w:p w:rsidR="00123589" w:rsidRDefault="005E4898" w:rsidP="0041062F">
      <w:pPr>
        <w:pStyle w:val="Nagwek1"/>
        <w:numPr>
          <w:ilvl w:val="1"/>
          <w:numId w:val="6"/>
        </w:numPr>
        <w:spacing w:before="123"/>
        <w:ind w:left="993" w:right="0"/>
        <w:jc w:val="left"/>
      </w:pPr>
      <w:r>
        <w:t>Za opinię w zakresie skargi sądowej na negatywne rozpatrzenie</w:t>
      </w:r>
      <w:r>
        <w:rPr>
          <w:spacing w:val="-11"/>
        </w:rPr>
        <w:t xml:space="preserve"> </w:t>
      </w:r>
      <w:r>
        <w:t>protestów:</w:t>
      </w:r>
    </w:p>
    <w:p w:rsidR="00123589" w:rsidRDefault="005E4898" w:rsidP="00D10B04">
      <w:pPr>
        <w:pStyle w:val="Tekstpodstawowy"/>
        <w:numPr>
          <w:ilvl w:val="0"/>
          <w:numId w:val="18"/>
        </w:numPr>
        <w:spacing w:before="116"/>
        <w:ind w:left="1418" w:hanging="425"/>
      </w:pPr>
      <w:r>
        <w:t xml:space="preserve">1.900 zł brutto - za przygotowanie opinii w zakresie odpowiedzi na skargę sądową na </w:t>
      </w:r>
      <w:r>
        <w:lastRenderedPageBreak/>
        <w:t>negatywne rozpatrzenie protestu</w:t>
      </w:r>
      <w:r w:rsidR="00186588">
        <w:t xml:space="preserve"> od wyników oceny wniosku o dofinansowanie </w:t>
      </w:r>
      <w:r w:rsidR="00186588">
        <w:br/>
        <w:t>w ramach działania 2.1 POIR</w:t>
      </w:r>
      <w:r>
        <w:t>.</w:t>
      </w:r>
    </w:p>
    <w:p w:rsidR="00A656FF" w:rsidRDefault="00A656FF" w:rsidP="0041062F">
      <w:pPr>
        <w:pStyle w:val="Tekstpodstawowy"/>
        <w:numPr>
          <w:ilvl w:val="1"/>
          <w:numId w:val="6"/>
        </w:numPr>
        <w:spacing w:before="116"/>
        <w:ind w:left="993"/>
        <w:rPr>
          <w:b/>
        </w:rPr>
      </w:pPr>
      <w:r w:rsidRPr="0041062F">
        <w:rPr>
          <w:b/>
        </w:rPr>
        <w:t xml:space="preserve">Za </w:t>
      </w:r>
      <w:r w:rsidR="009A6BDB">
        <w:rPr>
          <w:b/>
        </w:rPr>
        <w:t>opinię</w:t>
      </w:r>
      <w:r w:rsidRPr="0041062F">
        <w:rPr>
          <w:b/>
        </w:rPr>
        <w:t xml:space="preserve"> w zakresie </w:t>
      </w:r>
      <w:r w:rsidR="002E2A63" w:rsidRPr="0041062F">
        <w:rPr>
          <w:b/>
        </w:rPr>
        <w:t>realizacji przez Beneficjenta projektu</w:t>
      </w:r>
      <w:r>
        <w:rPr>
          <w:b/>
        </w:rPr>
        <w:t>:</w:t>
      </w:r>
    </w:p>
    <w:p w:rsidR="00A656FF" w:rsidRPr="00A656FF" w:rsidRDefault="00A656FF" w:rsidP="0041062F">
      <w:pPr>
        <w:pStyle w:val="Tekstpodstawowy"/>
        <w:numPr>
          <w:ilvl w:val="0"/>
          <w:numId w:val="20"/>
        </w:numPr>
        <w:spacing w:before="116"/>
        <w:ind w:left="1418" w:hanging="425"/>
      </w:pPr>
      <w:r>
        <w:t xml:space="preserve">1.200 zł brutto – za </w:t>
      </w:r>
      <w:r w:rsidR="009A6BDB">
        <w:t xml:space="preserve">opinię </w:t>
      </w:r>
      <w:r>
        <w:t>w zakresie realizacji przez Beneficjenta projektu</w:t>
      </w:r>
      <w:r w:rsidR="00186588">
        <w:t xml:space="preserve"> w ramach działania 2.1 POIR</w:t>
      </w:r>
      <w:r>
        <w:t>, w tym m.in. analizę jego kondycji finansowej.</w:t>
      </w: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spacing w:before="120"/>
        <w:ind w:right="112" w:hanging="427"/>
      </w:pPr>
      <w:r>
        <w:t xml:space="preserve">Wynagrodzenie, o którym mowa w ust. 2 będzie wypłacane w terminie 30 dni od dnia otrzymania przez Zamawiającego prawidłowo wystawionego rachunku, zgodnie ze wzorem stanowiącym </w:t>
      </w:r>
      <w:r>
        <w:rPr>
          <w:b/>
        </w:rPr>
        <w:t xml:space="preserve">załącznik nr 3 </w:t>
      </w:r>
      <w:r>
        <w:t xml:space="preserve">do Umowy. Podstawą do wystawienia rachunku jest Protokół odbioru zamówienia, którego wzór stanowi </w:t>
      </w:r>
      <w:r>
        <w:rPr>
          <w:b/>
        </w:rPr>
        <w:t xml:space="preserve">załącznik nr 4 </w:t>
      </w:r>
      <w:r>
        <w:t>do</w:t>
      </w:r>
      <w:r>
        <w:rPr>
          <w:spacing w:val="-3"/>
        </w:rPr>
        <w:t xml:space="preserve"> </w:t>
      </w:r>
      <w:r>
        <w:t>Umowy.</w:t>
      </w: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ind w:right="112" w:hanging="427"/>
      </w:pPr>
      <w:r>
        <w:t>Zapłata  wynagrodzenia  następuje  przelewem   na   rachunek   bankowy   Eksperta,   wskazany w rachunku, o którym mowa w ust.</w:t>
      </w:r>
      <w:r>
        <w:rPr>
          <w:spacing w:val="-7"/>
        </w:rPr>
        <w:t xml:space="preserve"> </w:t>
      </w:r>
      <w:r>
        <w:t>3.</w:t>
      </w: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spacing w:before="118"/>
        <w:ind w:right="116" w:hanging="427"/>
      </w:pPr>
      <w:r>
        <w:t>Wynagrodzenie jest wypłacane Ekspertowi wyłącznie w przypadku pozytywnej oceny pracy eksperta, o której mowa §</w:t>
      </w:r>
      <w:r>
        <w:rPr>
          <w:spacing w:val="3"/>
        </w:rPr>
        <w:t xml:space="preserve"> </w:t>
      </w:r>
      <w:r>
        <w:t>6.</w:t>
      </w: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ind w:right="115" w:hanging="427"/>
      </w:pPr>
      <w:r>
        <w:t>Wynagrodzenie należne Ekspertowi z tytułu realizacji Umowy stanowi całkowite wynagrodzenie należne     Ekspertowi     z      tytułu      wykonania      wszelkich      zobowiązań      określonych w Umowie, w tym także przeniesienie praw autorskich i prawa zależnego, zgodnie z § 4. Ekspertowi nie przysługuje jakiekolwiek wynagrodzenie dodatkowe za realizację przedmiotu Umowy.</w:t>
      </w:r>
    </w:p>
    <w:p w:rsidR="00123589" w:rsidRDefault="005E4898">
      <w:pPr>
        <w:pStyle w:val="Akapitzlist"/>
        <w:numPr>
          <w:ilvl w:val="0"/>
          <w:numId w:val="6"/>
        </w:numPr>
        <w:tabs>
          <w:tab w:val="left" w:pos="544"/>
        </w:tabs>
        <w:spacing w:before="120"/>
        <w:ind w:right="114" w:hanging="427"/>
      </w:pPr>
      <w:r>
        <w:t>Wynagrodzenie nie przysługuje za świadczenie wybranych usług, o których mowa w  § 1 ust. 2   z naruszeniem zasad ujętych w załącznikach do Umowy oraz zasad określonych w dokumentach, o których mowa w § 3 ust.</w:t>
      </w:r>
      <w:r>
        <w:rPr>
          <w:spacing w:val="-4"/>
        </w:rPr>
        <w:t xml:space="preserve"> </w:t>
      </w:r>
      <w:r>
        <w:t>1.</w:t>
      </w:r>
    </w:p>
    <w:p w:rsidR="00123589" w:rsidRPr="002A5583" w:rsidRDefault="005E4898" w:rsidP="002A5583">
      <w:pPr>
        <w:pStyle w:val="Akapitzlist"/>
        <w:numPr>
          <w:ilvl w:val="0"/>
          <w:numId w:val="6"/>
        </w:numPr>
        <w:tabs>
          <w:tab w:val="left" w:pos="544"/>
        </w:tabs>
        <w:spacing w:before="71"/>
        <w:ind w:right="115" w:hanging="427"/>
      </w:pPr>
      <w:r>
        <w:t>W przypadku stwierdzenia powiązań Eksperta z wnioskodawcami, które mogły wpłynąć na rzetelność lub obiektywizm świadczenia wybranych usług określonych w § 1 ust. 2, Zamawiający ma prawo odmówić wypłaty należnego wynagrodzenia lub żądać zwrotu już wypłaconego wynagrodzenia.</w:t>
      </w:r>
    </w:p>
    <w:p w:rsidR="00123589" w:rsidRDefault="005E4898">
      <w:pPr>
        <w:pStyle w:val="Nagwek1"/>
        <w:spacing w:before="141"/>
      </w:pPr>
      <w:r>
        <w:t>§ 6</w:t>
      </w:r>
    </w:p>
    <w:p w:rsidR="00123589" w:rsidRDefault="005E4898">
      <w:pPr>
        <w:spacing w:before="37"/>
        <w:ind w:left="2" w:right="4"/>
        <w:jc w:val="center"/>
        <w:rPr>
          <w:b/>
        </w:rPr>
      </w:pPr>
      <w:r>
        <w:rPr>
          <w:b/>
        </w:rPr>
        <w:t>Monitoring pracy Ekspertów</w:t>
      </w:r>
    </w:p>
    <w:p w:rsidR="00123589" w:rsidRDefault="00123589">
      <w:pPr>
        <w:pStyle w:val="Tekstpodstawowy"/>
        <w:spacing w:before="3"/>
        <w:ind w:left="0"/>
        <w:rPr>
          <w:b/>
          <w:sz w:val="28"/>
        </w:rPr>
      </w:pPr>
    </w:p>
    <w:p w:rsidR="00123589" w:rsidRDefault="005E4898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0"/>
        <w:ind w:hanging="427"/>
      </w:pPr>
      <w:r>
        <w:t>Zamawiający na bieżąco monitoruje i weryfikuje jakość pracy wykonywanej przez</w:t>
      </w:r>
      <w:r>
        <w:rPr>
          <w:spacing w:val="-17"/>
        </w:rPr>
        <w:t xml:space="preserve"> </w:t>
      </w:r>
      <w:r>
        <w:t>Ekspertów.</w:t>
      </w:r>
    </w:p>
    <w:p w:rsidR="00123589" w:rsidRDefault="005E4898">
      <w:pPr>
        <w:pStyle w:val="Akapitzlist"/>
        <w:numPr>
          <w:ilvl w:val="0"/>
          <w:numId w:val="4"/>
        </w:numPr>
        <w:tabs>
          <w:tab w:val="left" w:pos="544"/>
        </w:tabs>
        <w:spacing w:before="120"/>
        <w:ind w:right="124" w:hanging="427"/>
      </w:pPr>
      <w:r>
        <w:t>Ocena pracy Eksperta jest dokonywana każdorazowo po świadczeniu wybranej usługi określonej w § 1 ust. 2 na podstawie Protokołu odbioru zamówienia, o którym mowa w § 5 ust.</w:t>
      </w:r>
      <w:r>
        <w:rPr>
          <w:spacing w:val="-14"/>
        </w:rPr>
        <w:t xml:space="preserve"> </w:t>
      </w:r>
      <w:r>
        <w:t>3.</w:t>
      </w:r>
    </w:p>
    <w:p w:rsidR="00123589" w:rsidRDefault="005E4898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20"/>
        <w:ind w:hanging="427"/>
      </w:pPr>
      <w:r>
        <w:t>Ocena może zakończyć się wynikiem pozytywnym albo</w:t>
      </w:r>
      <w:r>
        <w:rPr>
          <w:spacing w:val="-12"/>
        </w:rPr>
        <w:t xml:space="preserve"> </w:t>
      </w:r>
      <w:r>
        <w:t>negatywnym.</w:t>
      </w:r>
    </w:p>
    <w:p w:rsidR="00123589" w:rsidRDefault="005E4898">
      <w:pPr>
        <w:pStyle w:val="Akapitzlist"/>
        <w:numPr>
          <w:ilvl w:val="0"/>
          <w:numId w:val="4"/>
        </w:numPr>
        <w:tabs>
          <w:tab w:val="left" w:pos="542"/>
        </w:tabs>
        <w:ind w:left="541" w:right="112" w:hanging="425"/>
      </w:pPr>
      <w:r>
        <w:t xml:space="preserve">Uzyskanie przez Eksperta oceny negatywnej skutkuje usunięciem go z </w:t>
      </w:r>
      <w:r>
        <w:rPr>
          <w:i/>
        </w:rPr>
        <w:t xml:space="preserve">Wykazu kandydatów na Ekspertów, </w:t>
      </w:r>
      <w:r>
        <w:t>o którym mowa w art. 68a ust. 13 ustawy z dnia 11 lipca 2014 r. o zasadach realizacji programów w zakresie polityki spójności finansowanych w perspektywie finansowej 2014-2020, nie wypłaceniem wynagrodzenia i wypowiedzeniem Umowy ze skutkiem</w:t>
      </w:r>
      <w:r>
        <w:rPr>
          <w:spacing w:val="-22"/>
        </w:rPr>
        <w:t xml:space="preserve"> </w:t>
      </w:r>
      <w:r>
        <w:t>natychmiastowym.</w:t>
      </w:r>
    </w:p>
    <w:p w:rsidR="00123589" w:rsidRDefault="005E4898">
      <w:pPr>
        <w:pStyle w:val="Akapitzlist"/>
        <w:numPr>
          <w:ilvl w:val="0"/>
          <w:numId w:val="4"/>
        </w:numPr>
        <w:tabs>
          <w:tab w:val="left" w:pos="544"/>
        </w:tabs>
        <w:spacing w:before="119"/>
        <w:ind w:right="113" w:hanging="427"/>
      </w:pPr>
      <w:r>
        <w:t>Powyższe postanowienie nie uchyla możliwości dochodzenia przez Zamawiającego odszkodowania na zasadach</w:t>
      </w:r>
      <w:r>
        <w:rPr>
          <w:spacing w:val="-1"/>
        </w:rPr>
        <w:t xml:space="preserve"> </w:t>
      </w:r>
      <w:r>
        <w:t>ogólnych.</w:t>
      </w:r>
    </w:p>
    <w:p w:rsidR="00123589" w:rsidRDefault="005E4898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ind w:hanging="427"/>
      </w:pPr>
      <w:r>
        <w:t xml:space="preserve">Usunięcie Eksperta z </w:t>
      </w:r>
      <w:r>
        <w:rPr>
          <w:i/>
        </w:rPr>
        <w:t xml:space="preserve">Wykazu kandydatów na Eksperta </w:t>
      </w:r>
      <w:r>
        <w:t>jest</w:t>
      </w:r>
      <w:r>
        <w:rPr>
          <w:spacing w:val="-9"/>
        </w:rPr>
        <w:t xml:space="preserve"> </w:t>
      </w:r>
      <w:r>
        <w:t>bezterminowe.</w:t>
      </w:r>
    </w:p>
    <w:p w:rsidR="00123589" w:rsidRDefault="00123589">
      <w:pPr>
        <w:pStyle w:val="Tekstpodstawowy"/>
        <w:spacing w:before="7"/>
        <w:ind w:left="0"/>
      </w:pPr>
    </w:p>
    <w:p w:rsidR="00123589" w:rsidRPr="002474DD" w:rsidRDefault="005E4898">
      <w:pPr>
        <w:pStyle w:val="Nagwek1"/>
        <w:spacing w:before="1"/>
        <w:ind w:left="953" w:right="1030"/>
      </w:pPr>
      <w:r w:rsidRPr="002474DD">
        <w:t>§ 7</w:t>
      </w:r>
    </w:p>
    <w:p w:rsidR="00123589" w:rsidRPr="002474DD" w:rsidRDefault="005E4898" w:rsidP="0041062F">
      <w:pPr>
        <w:spacing w:before="157"/>
        <w:jc w:val="center"/>
        <w:rPr>
          <w:b/>
        </w:rPr>
      </w:pPr>
      <w:r w:rsidRPr="002474DD">
        <w:rPr>
          <w:b/>
        </w:rPr>
        <w:t>Przetwarzanie danych osobowych</w:t>
      </w:r>
    </w:p>
    <w:p w:rsidR="00032650" w:rsidRPr="0041062F" w:rsidRDefault="00032650" w:rsidP="00D10B04">
      <w:pPr>
        <w:tabs>
          <w:tab w:val="left" w:pos="567"/>
        </w:tabs>
        <w:spacing w:before="157"/>
        <w:ind w:left="142"/>
        <w:jc w:val="both"/>
      </w:pPr>
      <w:r w:rsidRPr="0041062F">
        <w:t>1.</w:t>
      </w:r>
      <w:r w:rsidRPr="0041062F">
        <w:tab/>
        <w:t xml:space="preserve">Na podstawie art. 28 Rozporządzenia Parlamentu Europejskiego i Rady (UE) 2016/679 z dnia 27 </w:t>
      </w:r>
      <w:r w:rsidR="00A4631A">
        <w:br/>
        <w:t xml:space="preserve">       </w:t>
      </w:r>
      <w:r w:rsidRPr="0041062F">
        <w:t xml:space="preserve">kwietnia 2016 r. w sprawie ochrony osób fizycznych w związku z przetwarzaniem danych </w:t>
      </w:r>
      <w:r w:rsidR="00A4631A">
        <w:t xml:space="preserve">   </w:t>
      </w:r>
      <w:r w:rsidR="00A4631A">
        <w:br/>
        <w:t xml:space="preserve">       </w:t>
      </w:r>
      <w:r w:rsidRPr="0041062F">
        <w:t xml:space="preserve">osobowych i w sprawie swobodnego przepływu takich danych oraz uchylenia dyrektywy </w:t>
      </w:r>
      <w:r w:rsidR="00A4631A">
        <w:br/>
        <w:t xml:space="preserve">       </w:t>
      </w:r>
      <w:r w:rsidRPr="0041062F">
        <w:t xml:space="preserve">95/46/WE (Dz. Urz. UE L 119 z 04.05.2016, str.1) zwanego dalej RODO, Zamawiający jako </w:t>
      </w:r>
      <w:r w:rsidR="00A4631A">
        <w:br/>
        <w:t xml:space="preserve">       </w:t>
      </w:r>
      <w:r w:rsidRPr="0041062F">
        <w:t xml:space="preserve">Administrator powierza Ekspertowi jako Podmiotowi przetwarzającemu przetwarzanie danych </w:t>
      </w:r>
      <w:r w:rsidR="00A4631A">
        <w:br/>
        <w:t xml:space="preserve">       </w:t>
      </w:r>
      <w:r w:rsidRPr="0041062F">
        <w:t xml:space="preserve">osobowych w ramach realizacji przedmiotu niniejszej Umowy, w imieniu i na rzecz </w:t>
      </w:r>
      <w:r w:rsidR="00A4631A">
        <w:t xml:space="preserve">  </w:t>
      </w:r>
      <w:r w:rsidR="00A4631A">
        <w:br/>
      </w:r>
      <w:r w:rsidR="00A4631A">
        <w:lastRenderedPageBreak/>
        <w:t xml:space="preserve">       </w:t>
      </w:r>
      <w:r w:rsidRPr="0041062F">
        <w:t xml:space="preserve">Zamawiającego na warunkach określonych w Umowie.  </w:t>
      </w:r>
    </w:p>
    <w:p w:rsidR="00032650" w:rsidRPr="0041062F" w:rsidRDefault="00A4631A" w:rsidP="00D10B04">
      <w:pPr>
        <w:tabs>
          <w:tab w:val="left" w:pos="567"/>
          <w:tab w:val="left" w:pos="709"/>
        </w:tabs>
        <w:spacing w:before="157"/>
        <w:ind w:left="142"/>
        <w:jc w:val="both"/>
      </w:pPr>
      <w:r>
        <w:t xml:space="preserve">2.  </w:t>
      </w:r>
      <w:r w:rsidR="00032650" w:rsidRPr="0041062F">
        <w:t xml:space="preserve">Ekspert zapewni w okresie obowiązywania Umowy pełną ochronę danych osobowych oraz </w:t>
      </w:r>
      <w:r>
        <w:br/>
        <w:t xml:space="preserve">       </w:t>
      </w:r>
      <w:r w:rsidR="00032650" w:rsidRPr="0041062F">
        <w:t xml:space="preserve">zgodność ze wszelkimi obecnymi oraz przyszłymi przepisami prawa dotyczącymi ochrony danych </w:t>
      </w:r>
      <w:r>
        <w:br/>
        <w:t xml:space="preserve">       </w:t>
      </w:r>
      <w:r w:rsidR="00032650" w:rsidRPr="0041062F">
        <w:t>osobowych i prywatności, w tym w szczególności z przepisami  RODO.</w:t>
      </w:r>
    </w:p>
    <w:p w:rsidR="00032650" w:rsidRPr="0041062F" w:rsidRDefault="00A4631A" w:rsidP="00D10B04">
      <w:pPr>
        <w:tabs>
          <w:tab w:val="left" w:pos="567"/>
        </w:tabs>
        <w:spacing w:before="157"/>
        <w:ind w:left="142"/>
        <w:jc w:val="both"/>
      </w:pPr>
      <w:r>
        <w:t xml:space="preserve">3.   </w:t>
      </w:r>
      <w:r w:rsidR="00032650" w:rsidRPr="0041062F">
        <w:t xml:space="preserve">Zakres danych osobowych powierzonych Ekspertowi przez Zamawiającego do przetwarzania </w:t>
      </w:r>
      <w:r>
        <w:br/>
        <w:t xml:space="preserve">       </w:t>
      </w:r>
      <w:r w:rsidR="00032650" w:rsidRPr="0041062F">
        <w:t xml:space="preserve">został określony w załączniku nr 5 do Umowy.   </w:t>
      </w:r>
    </w:p>
    <w:p w:rsidR="00032650" w:rsidRPr="0041062F" w:rsidRDefault="00032650" w:rsidP="00D10B04">
      <w:pPr>
        <w:tabs>
          <w:tab w:val="left" w:pos="567"/>
        </w:tabs>
        <w:spacing w:before="157"/>
        <w:ind w:left="142"/>
        <w:jc w:val="both"/>
      </w:pPr>
      <w:r w:rsidRPr="0041062F">
        <w:t>4.</w:t>
      </w:r>
      <w:r w:rsidRPr="0041062F">
        <w:tab/>
        <w:t xml:space="preserve">Zamawiający nie upoważnia Eksperta do dalszego powierzenia, powierzonych do przetwarzania </w:t>
      </w:r>
      <w:r w:rsidR="00A4631A">
        <w:br/>
        <w:t xml:space="preserve">       </w:t>
      </w:r>
      <w:r w:rsidRPr="0041062F">
        <w:t xml:space="preserve">danych osobowych, w imieniu i na rzecz Zamawiającego innym podmiotom. </w:t>
      </w:r>
    </w:p>
    <w:p w:rsidR="00032650" w:rsidRPr="0041062F" w:rsidRDefault="00032650" w:rsidP="00D10B04">
      <w:pPr>
        <w:tabs>
          <w:tab w:val="left" w:pos="567"/>
        </w:tabs>
        <w:spacing w:before="157"/>
        <w:ind w:left="142"/>
        <w:jc w:val="both"/>
      </w:pPr>
      <w:r w:rsidRPr="0041062F">
        <w:t>5.</w:t>
      </w:r>
      <w:r w:rsidRPr="0041062F">
        <w:tab/>
        <w:t xml:space="preserve">Powierzone przez Zamawiającego do przetwarzania dane osobowe mogą być przetwarzane przez </w:t>
      </w:r>
      <w:r w:rsidR="00A4631A">
        <w:br/>
        <w:t xml:space="preserve">       </w:t>
      </w:r>
      <w:r w:rsidRPr="0041062F">
        <w:t>Eksperta wyłącznie w celu realizacji przedmiotu U</w:t>
      </w:r>
      <w:r w:rsidR="00186EBF" w:rsidRPr="0041062F">
        <w:t>mowy, o którym mowa w § 1</w:t>
      </w:r>
      <w:r w:rsidRPr="0041062F">
        <w:t xml:space="preserve"> , w okresie jej </w:t>
      </w:r>
      <w:r w:rsidR="00A4631A">
        <w:t xml:space="preserve">   </w:t>
      </w:r>
      <w:r w:rsidR="00A4631A">
        <w:br/>
        <w:t xml:space="preserve">       </w:t>
      </w:r>
      <w:r w:rsidRPr="0041062F">
        <w:t xml:space="preserve">obowiązywania. </w:t>
      </w:r>
    </w:p>
    <w:p w:rsidR="00032650" w:rsidRPr="0041062F" w:rsidRDefault="00186EBF" w:rsidP="00D10B04">
      <w:pPr>
        <w:tabs>
          <w:tab w:val="left" w:pos="567"/>
        </w:tabs>
        <w:spacing w:before="157"/>
        <w:ind w:left="142"/>
        <w:jc w:val="both"/>
      </w:pPr>
      <w:r w:rsidRPr="0041062F">
        <w:t>6.</w:t>
      </w:r>
      <w:r w:rsidRPr="0041062F">
        <w:tab/>
        <w:t>Realizując przedmiot Umowy, o którym mowa w § 1 Ekspert</w:t>
      </w:r>
      <w:r w:rsidR="00032650" w:rsidRPr="0041062F">
        <w:t xml:space="preserve"> dokonuje czynności przetwarzania </w:t>
      </w:r>
      <w:r w:rsidR="00A4631A">
        <w:br/>
        <w:t xml:space="preserve">       </w:t>
      </w:r>
      <w:r w:rsidR="00032650" w:rsidRPr="0041062F">
        <w:t>danych osobowych, o których mowa w umowie oraz poleceń i instrukcji Zamawiającego.</w:t>
      </w:r>
    </w:p>
    <w:p w:rsidR="00032650" w:rsidRPr="0041062F" w:rsidRDefault="00032650" w:rsidP="00D10B04">
      <w:pPr>
        <w:tabs>
          <w:tab w:val="left" w:pos="567"/>
        </w:tabs>
        <w:spacing w:before="157"/>
        <w:ind w:left="567" w:hanging="425"/>
        <w:jc w:val="both"/>
      </w:pPr>
      <w:r w:rsidRPr="0041062F">
        <w:t>7</w:t>
      </w:r>
      <w:r w:rsidR="00186EBF" w:rsidRPr="0041062F">
        <w:t>.</w:t>
      </w:r>
      <w:r w:rsidR="00186EBF" w:rsidRPr="0041062F">
        <w:tab/>
        <w:t>Zamawiający upoważni Eksperta</w:t>
      </w:r>
      <w:r w:rsidRPr="0041062F">
        <w:t xml:space="preserve"> do przetwarzania danych osobowych poz</w:t>
      </w:r>
      <w:r w:rsidR="00186EBF" w:rsidRPr="0041062F">
        <w:t xml:space="preserve">yskanych </w:t>
      </w:r>
      <w:r w:rsidRPr="0041062F">
        <w:t>w z</w:t>
      </w:r>
      <w:r w:rsidR="00186EBF" w:rsidRPr="0041062F">
        <w:t xml:space="preserve">wiązku </w:t>
      </w:r>
      <w:r w:rsidR="003D5326">
        <w:br/>
      </w:r>
      <w:r w:rsidR="00186EBF" w:rsidRPr="0041062F">
        <w:t xml:space="preserve">z </w:t>
      </w:r>
      <w:r w:rsidR="003D5326">
        <w:t xml:space="preserve"> </w:t>
      </w:r>
      <w:r w:rsidR="00186EBF" w:rsidRPr="0041062F">
        <w:t>realizacją przedmiotu Umowy, o którym mowa w § 1</w:t>
      </w:r>
      <w:r w:rsidRPr="0041062F">
        <w:t xml:space="preserve">. </w:t>
      </w:r>
    </w:p>
    <w:p w:rsidR="00032650" w:rsidRPr="0041062F" w:rsidRDefault="00186EBF" w:rsidP="00D10B04">
      <w:pPr>
        <w:tabs>
          <w:tab w:val="left" w:pos="567"/>
        </w:tabs>
        <w:spacing w:before="157"/>
        <w:ind w:left="142"/>
        <w:jc w:val="both"/>
      </w:pPr>
      <w:r w:rsidRPr="0041062F">
        <w:t>8.</w:t>
      </w:r>
      <w:r w:rsidRPr="0041062F">
        <w:tab/>
        <w:t>Ekspert</w:t>
      </w:r>
      <w:r w:rsidR="00032650" w:rsidRPr="0041062F">
        <w:t xml:space="preserve"> zobowiązuje się do: </w:t>
      </w:r>
    </w:p>
    <w:p w:rsidR="00032650" w:rsidRPr="0041062F" w:rsidRDefault="00032650" w:rsidP="00D10B04">
      <w:pPr>
        <w:spacing w:before="157"/>
        <w:ind w:left="993" w:hanging="426"/>
        <w:jc w:val="both"/>
      </w:pPr>
      <w:r w:rsidRPr="0041062F">
        <w:t>1)</w:t>
      </w:r>
      <w:r w:rsidRPr="0041062F">
        <w:tab/>
        <w:t xml:space="preserve">zabezpieczenia powierzonych danych osobowych poprzez stosowanie odpowiednich środków technicznych i organizacyjnych zapewniających adekwatny stopień bezpieczeństwa odpowiadający ryzyku związanemu z przetwarzaniem danych osobowych, o których mowa </w:t>
      </w:r>
      <w:r w:rsidR="003D5326">
        <w:br/>
      </w:r>
      <w:r w:rsidRPr="0041062F">
        <w:t xml:space="preserve">w art. 32 RODO; </w:t>
      </w:r>
    </w:p>
    <w:p w:rsidR="00032650" w:rsidRPr="0041062F" w:rsidRDefault="00A4631A" w:rsidP="00D10B04">
      <w:pPr>
        <w:tabs>
          <w:tab w:val="left" w:pos="1134"/>
          <w:tab w:val="left" w:pos="1276"/>
        </w:tabs>
        <w:spacing w:before="157"/>
        <w:ind w:left="567"/>
        <w:jc w:val="both"/>
      </w:pPr>
      <w:r>
        <w:t xml:space="preserve">2)    </w:t>
      </w:r>
      <w:r w:rsidR="00032650" w:rsidRPr="0041062F">
        <w:t>nie tworzenia kopii dokumentów inny</w:t>
      </w:r>
      <w:r w:rsidR="00186EBF" w:rsidRPr="0041062F">
        <w:t>ch niż niezbędne do realizacji U</w:t>
      </w:r>
      <w:r w:rsidR="00032650" w:rsidRPr="0041062F">
        <w:t xml:space="preserve">mowy; </w:t>
      </w:r>
    </w:p>
    <w:p w:rsidR="00032650" w:rsidRPr="0041062F" w:rsidRDefault="00032650" w:rsidP="00D10B04">
      <w:pPr>
        <w:tabs>
          <w:tab w:val="left" w:pos="993"/>
        </w:tabs>
        <w:spacing w:before="157"/>
        <w:ind w:left="567"/>
        <w:jc w:val="both"/>
      </w:pPr>
      <w:r w:rsidRPr="0041062F">
        <w:t>3)</w:t>
      </w:r>
      <w:r w:rsidRPr="0041062F">
        <w:tab/>
        <w:t xml:space="preserve">zachowania powierzonych do przetwarzania danych osobowych i sposobów ich </w:t>
      </w:r>
      <w:r w:rsidR="00A4631A">
        <w:br/>
        <w:t xml:space="preserve">        </w:t>
      </w:r>
      <w:r w:rsidRPr="0041062F">
        <w:t>zabezpieczenia w tajemnicy o której mowa w art. 28 ust. 3 lit</w:t>
      </w:r>
      <w:r w:rsidR="00186EBF" w:rsidRPr="0041062F">
        <w:t xml:space="preserve">. b RODO, w trakcie realizacji </w:t>
      </w:r>
      <w:r w:rsidR="00A4631A">
        <w:br/>
        <w:t xml:space="preserve">       </w:t>
      </w:r>
      <w:r w:rsidR="00186EBF" w:rsidRPr="0041062F">
        <w:t>U</w:t>
      </w:r>
      <w:r w:rsidRPr="0041062F">
        <w:t xml:space="preserve">mowy oraz po jej zakończeniu; </w:t>
      </w:r>
    </w:p>
    <w:p w:rsidR="00032650" w:rsidRPr="0041062F" w:rsidRDefault="00A4631A" w:rsidP="00D10B04">
      <w:pPr>
        <w:tabs>
          <w:tab w:val="left" w:pos="993"/>
        </w:tabs>
        <w:spacing w:before="157"/>
        <w:ind w:left="567"/>
        <w:jc w:val="both"/>
      </w:pPr>
      <w:r>
        <w:t>4)</w:t>
      </w:r>
      <w:r>
        <w:tab/>
      </w:r>
      <w:r w:rsidR="00032650" w:rsidRPr="0041062F">
        <w:t>trwałego i nieodwracalnego usunięcia danych osobowych ze wszystkich nośników</w:t>
      </w:r>
      <w:r w:rsidR="00186EBF" w:rsidRPr="0041062F">
        <w:t xml:space="preserve"> będących </w:t>
      </w:r>
      <w:r>
        <w:br/>
        <w:t xml:space="preserve">       </w:t>
      </w:r>
      <w:r w:rsidR="00186EBF" w:rsidRPr="0041062F">
        <w:t>w posiadaniu Eksperta</w:t>
      </w:r>
      <w:r w:rsidR="00032650" w:rsidRPr="0041062F">
        <w:t xml:space="preserve"> nie później niż  w terminie 7 dni </w:t>
      </w:r>
      <w:r w:rsidR="00186EBF" w:rsidRPr="0041062F">
        <w:t xml:space="preserve">od dnia zakończenia realizacji </w:t>
      </w:r>
      <w:r>
        <w:br/>
        <w:t xml:space="preserve">       </w:t>
      </w:r>
      <w:r w:rsidR="00186EBF" w:rsidRPr="0041062F">
        <w:t>U</w:t>
      </w:r>
      <w:r w:rsidR="00032650" w:rsidRPr="0041062F">
        <w:t xml:space="preserve">mowy i niezwłocznego przekazania Zamawiającemu oświadczenia, w którym potwierdzi, że </w:t>
      </w:r>
      <w:r>
        <w:br/>
        <w:t xml:space="preserve">       </w:t>
      </w:r>
      <w:r w:rsidR="00032650" w:rsidRPr="0041062F">
        <w:t>nie posiada żadnych danych osobowych, których przet</w:t>
      </w:r>
      <w:r w:rsidR="00186EBF" w:rsidRPr="0041062F">
        <w:t xml:space="preserve">warzanie zostało mu powierzone </w:t>
      </w:r>
      <w:r>
        <w:br/>
        <w:t xml:space="preserve">       </w:t>
      </w:r>
      <w:r w:rsidR="00186EBF" w:rsidRPr="0041062F">
        <w:t>U</w:t>
      </w:r>
      <w:r w:rsidR="00032650" w:rsidRPr="0041062F">
        <w:t xml:space="preserve">mową; </w:t>
      </w:r>
    </w:p>
    <w:p w:rsidR="00032650" w:rsidRPr="0041062F" w:rsidRDefault="00A4631A" w:rsidP="00D10B04">
      <w:pPr>
        <w:tabs>
          <w:tab w:val="left" w:pos="567"/>
          <w:tab w:val="left" w:pos="993"/>
        </w:tabs>
        <w:spacing w:before="157"/>
        <w:ind w:left="567"/>
        <w:jc w:val="both"/>
      </w:pPr>
      <w:r>
        <w:t xml:space="preserve">5)   </w:t>
      </w:r>
      <w:r w:rsidR="00032650" w:rsidRPr="0041062F">
        <w:t xml:space="preserve">udzielenia pomocy Zamawiającemu, w niezbędnym zakresie, podczas wywiązywania się </w:t>
      </w:r>
      <w:r w:rsidR="003D5326">
        <w:br/>
        <w:t xml:space="preserve">        </w:t>
      </w:r>
      <w:r w:rsidR="00032650" w:rsidRPr="0041062F">
        <w:t xml:space="preserve">z obowiązku odpowiadania na żądania osoby, której dane dotyczą, w zakresie wykonywania </w:t>
      </w:r>
      <w:r w:rsidR="003D5326">
        <w:t xml:space="preserve">    </w:t>
      </w:r>
      <w:r w:rsidR="003D5326">
        <w:br/>
        <w:t xml:space="preserve">        </w:t>
      </w:r>
      <w:r w:rsidR="00032650" w:rsidRPr="0041062F">
        <w:t xml:space="preserve">jej praw, o których mowa w rozdziale III RODO, oraz wywiązywania się z obowiązków </w:t>
      </w:r>
      <w:r>
        <w:br/>
        <w:t xml:space="preserve">       </w:t>
      </w:r>
      <w:r w:rsidR="003D5326">
        <w:t xml:space="preserve"> </w:t>
      </w:r>
      <w:r w:rsidR="00032650" w:rsidRPr="0041062F">
        <w:t>określonych w art. 32-36 RODO;</w:t>
      </w:r>
    </w:p>
    <w:p w:rsidR="00032650" w:rsidRPr="0041062F" w:rsidRDefault="00A4631A" w:rsidP="00D10B04">
      <w:pPr>
        <w:tabs>
          <w:tab w:val="left" w:pos="993"/>
        </w:tabs>
        <w:spacing w:before="157"/>
        <w:ind w:left="567"/>
        <w:jc w:val="both"/>
      </w:pPr>
      <w:r>
        <w:t xml:space="preserve">6)  </w:t>
      </w:r>
      <w:r w:rsidR="00032650" w:rsidRPr="0041062F">
        <w:t xml:space="preserve">udzielenia Zamawiającemu, na każde jego żądanie, informacji na temat przetwarzania </w:t>
      </w:r>
      <w:r>
        <w:br/>
        <w:t xml:space="preserve">       </w:t>
      </w:r>
      <w:r w:rsidR="00032650" w:rsidRPr="0041062F">
        <w:t>powierzonych do przetwarzania danych osobowych.</w:t>
      </w:r>
    </w:p>
    <w:p w:rsidR="00032650" w:rsidRPr="0041062F" w:rsidRDefault="00032650" w:rsidP="00D10B04">
      <w:pPr>
        <w:tabs>
          <w:tab w:val="left" w:pos="567"/>
          <w:tab w:val="left" w:pos="709"/>
        </w:tabs>
        <w:spacing w:before="157"/>
        <w:ind w:left="142"/>
        <w:jc w:val="both"/>
      </w:pPr>
      <w:r w:rsidRPr="0041062F">
        <w:t>9.</w:t>
      </w:r>
      <w:r w:rsidRPr="0041062F">
        <w:tab/>
        <w:t xml:space="preserve">W przypadku wystąpienia naruszenia ochrony danych osobowych, mogącego powodować </w:t>
      </w:r>
      <w:r w:rsidR="003D5326">
        <w:br/>
        <w:t xml:space="preserve">        </w:t>
      </w:r>
      <w:r w:rsidRPr="0041062F">
        <w:t xml:space="preserve">w ocenie Zamawiającego wysokie ryzyko naruszenia praw lub wolności osób fizycznych, za które </w:t>
      </w:r>
      <w:r w:rsidR="00A4631A">
        <w:br/>
        <w:t xml:space="preserve">       </w:t>
      </w:r>
      <w:r w:rsidR="003D5326">
        <w:t xml:space="preserve"> </w:t>
      </w:r>
      <w:r w:rsidRPr="0041062F">
        <w:t>o</w:t>
      </w:r>
      <w:r w:rsidR="00186EBF" w:rsidRPr="0041062F">
        <w:t>dpowiedzialność ponosi Ekspert</w:t>
      </w:r>
      <w:r w:rsidRPr="0041062F">
        <w:t>, na wniosek i zgodnie z zaleceniami Zamawia</w:t>
      </w:r>
      <w:r w:rsidR="00186EBF" w:rsidRPr="0041062F">
        <w:t>jącego, Ekspert</w:t>
      </w:r>
      <w:r w:rsidRPr="0041062F">
        <w:t xml:space="preserve"> </w:t>
      </w:r>
      <w:r w:rsidR="00A4631A">
        <w:br/>
        <w:t xml:space="preserve">       </w:t>
      </w:r>
      <w:r w:rsidR="003D5326">
        <w:t xml:space="preserve"> </w:t>
      </w:r>
      <w:r w:rsidRPr="0041062F">
        <w:t>zawiadomi osoby, których to naruszenie ochrony danych osobowych dotyczy, bez zbędnej zwłoki.</w:t>
      </w:r>
    </w:p>
    <w:p w:rsidR="00032650" w:rsidRPr="0041062F" w:rsidRDefault="00186EBF" w:rsidP="00D10B04">
      <w:pPr>
        <w:tabs>
          <w:tab w:val="left" w:pos="567"/>
        </w:tabs>
        <w:spacing w:before="157"/>
        <w:ind w:left="142"/>
        <w:jc w:val="both"/>
      </w:pPr>
      <w:r w:rsidRPr="0041062F">
        <w:t>10.</w:t>
      </w:r>
      <w:r w:rsidRPr="0041062F">
        <w:tab/>
        <w:t>Ekspert</w:t>
      </w:r>
      <w:r w:rsidR="00032650" w:rsidRPr="0041062F">
        <w:t xml:space="preserve"> umożliwi Zamawiającemu, na jego wniosek dokonanie przez Zamawiającego lub podmiot </w:t>
      </w:r>
      <w:r w:rsidR="00A4631A">
        <w:br/>
        <w:t xml:space="preserve">       </w:t>
      </w:r>
      <w:r w:rsidR="003D5326">
        <w:t xml:space="preserve"> </w:t>
      </w:r>
      <w:r w:rsidR="00032650" w:rsidRPr="0041062F">
        <w:t xml:space="preserve">przez niego upoważniony kontroli lub audytu zgodności przetwarzania danych osobowych </w:t>
      </w:r>
      <w:r w:rsidR="003D5326">
        <w:br/>
        <w:t xml:space="preserve">        </w:t>
      </w:r>
      <w:r w:rsidR="00032650" w:rsidRPr="0041062F">
        <w:t>z RODO, ustawą o ochronie danych osobowych  z dnia 10 maja 201</w:t>
      </w:r>
      <w:r w:rsidRPr="0041062F">
        <w:t>8 oraz U</w:t>
      </w:r>
      <w:r w:rsidR="00032650" w:rsidRPr="0041062F">
        <w:t>mową.</w:t>
      </w:r>
    </w:p>
    <w:p w:rsidR="00032650" w:rsidRPr="0041062F" w:rsidRDefault="00186EBF" w:rsidP="00D10B04">
      <w:pPr>
        <w:tabs>
          <w:tab w:val="left" w:pos="567"/>
        </w:tabs>
        <w:spacing w:before="157"/>
        <w:ind w:left="142"/>
        <w:jc w:val="both"/>
      </w:pPr>
      <w:r w:rsidRPr="0041062F">
        <w:t>11.</w:t>
      </w:r>
      <w:r w:rsidRPr="0041062F">
        <w:tab/>
        <w:t>Ekspert</w:t>
      </w:r>
      <w:r w:rsidR="00032650" w:rsidRPr="0041062F">
        <w:t xml:space="preserve"> zobowiązuje się do zastosowania się do zaleceń Zamawiającego lub podmiotu przez niego </w:t>
      </w:r>
      <w:r w:rsidR="003D5326">
        <w:br/>
        <w:t xml:space="preserve">        </w:t>
      </w:r>
      <w:r w:rsidR="00032650" w:rsidRPr="0041062F">
        <w:t xml:space="preserve">upoważnionego, dotyczących poprawy jakości zabezpieczania danych osobowych oraz sposobu </w:t>
      </w:r>
      <w:r w:rsidR="003D5326">
        <w:br/>
        <w:t xml:space="preserve">        </w:t>
      </w:r>
      <w:r w:rsidR="00032650" w:rsidRPr="0041062F">
        <w:t xml:space="preserve">ich przetwarzania lub usunięcia uchybień stwierdzonych podczas kontroli lub audytu w terminie </w:t>
      </w:r>
      <w:r w:rsidR="003D5326">
        <w:br/>
        <w:t xml:space="preserve">        </w:t>
      </w:r>
      <w:r w:rsidR="00032650" w:rsidRPr="0041062F">
        <w:t>wskazanym przez Zamawiającego nie dłuższym niż 7 dni.</w:t>
      </w:r>
    </w:p>
    <w:p w:rsidR="00032650" w:rsidRPr="0041062F" w:rsidRDefault="003D5326" w:rsidP="00D10B04">
      <w:pPr>
        <w:spacing w:before="157"/>
        <w:ind w:left="142"/>
        <w:jc w:val="both"/>
      </w:pPr>
      <w:r>
        <w:lastRenderedPageBreak/>
        <w:t xml:space="preserve">12.    </w:t>
      </w:r>
      <w:r w:rsidR="00186EBF" w:rsidRPr="0041062F">
        <w:t>Ekspert</w:t>
      </w:r>
      <w:r w:rsidR="00032650" w:rsidRPr="0041062F">
        <w:t xml:space="preserve"> niezwłocznie poinformuje Zamawiającego o:</w:t>
      </w:r>
    </w:p>
    <w:p w:rsidR="003D5326" w:rsidRDefault="00032650" w:rsidP="00D10B04">
      <w:pPr>
        <w:pStyle w:val="Akapitzlist"/>
        <w:numPr>
          <w:ilvl w:val="0"/>
          <w:numId w:val="21"/>
        </w:numPr>
        <w:tabs>
          <w:tab w:val="left" w:pos="993"/>
        </w:tabs>
        <w:spacing w:before="157"/>
        <w:ind w:left="993"/>
      </w:pPr>
      <w:r w:rsidRPr="0041062F">
        <w:t xml:space="preserve">wszelkich przypadkach naruszenia obowiązków dotyczących ochrony powierzonych do </w:t>
      </w:r>
      <w:r w:rsidR="003D5326">
        <w:br/>
      </w:r>
      <w:r w:rsidRPr="0041062F">
        <w:t xml:space="preserve">przetwarzania danych osobowych, naruszenia tajemnicy tych danych osobowych lub ich </w:t>
      </w:r>
      <w:r w:rsidR="003D5326">
        <w:br/>
      </w:r>
      <w:r w:rsidRPr="0041062F">
        <w:t>niewłaściwego wykorzystania;</w:t>
      </w:r>
    </w:p>
    <w:p w:rsidR="00032650" w:rsidRPr="0041062F" w:rsidRDefault="00032650" w:rsidP="00D10B04">
      <w:pPr>
        <w:pStyle w:val="Akapitzlist"/>
        <w:numPr>
          <w:ilvl w:val="0"/>
          <w:numId w:val="21"/>
        </w:numPr>
        <w:tabs>
          <w:tab w:val="left" w:pos="993"/>
        </w:tabs>
        <w:spacing w:before="157"/>
        <w:ind w:left="993"/>
      </w:pPr>
      <w:r w:rsidRPr="0041062F">
        <w:t xml:space="preserve">wszelkich czynnościach z własnym udziałem w sprawach dotyczących ochrony danych osobowych prowadzonych w szczególności przez organ nadzorczy, policję lub sąd.  </w:t>
      </w:r>
    </w:p>
    <w:p w:rsidR="00032650" w:rsidRPr="0041062F" w:rsidRDefault="00186EBF" w:rsidP="00D10B04">
      <w:pPr>
        <w:tabs>
          <w:tab w:val="left" w:pos="567"/>
        </w:tabs>
        <w:spacing w:before="157"/>
        <w:ind w:left="142"/>
        <w:jc w:val="both"/>
      </w:pPr>
      <w:r w:rsidRPr="0041062F">
        <w:t>13.</w:t>
      </w:r>
      <w:r w:rsidRPr="0041062F">
        <w:tab/>
        <w:t>Ekspert</w:t>
      </w:r>
      <w:r w:rsidR="00032650" w:rsidRPr="0041062F">
        <w:t xml:space="preserve"> ponosi odpowiedzialność, tak wobec osób trzecich, jak i wobec Zamawiającego, za szkody </w:t>
      </w:r>
      <w:r w:rsidR="003D5326">
        <w:br/>
        <w:t xml:space="preserve">       </w:t>
      </w:r>
      <w:r w:rsidR="00032650" w:rsidRPr="0041062F">
        <w:t xml:space="preserve">powstałe w związku z nieprzestrzeganiem przepisów RODO, ustawy o ochronie danych </w:t>
      </w:r>
      <w:r w:rsidR="003D5326">
        <w:br/>
        <w:t xml:space="preserve">       </w:t>
      </w:r>
      <w:r w:rsidR="00032650" w:rsidRPr="0041062F">
        <w:t>osobowych, a także za przetwarzanie powierzonych do przetwarzania danych o</w:t>
      </w:r>
      <w:r w:rsidRPr="0041062F">
        <w:t xml:space="preserve">sobowych </w:t>
      </w:r>
      <w:r w:rsidR="003D5326">
        <w:br/>
        <w:t xml:space="preserve">       </w:t>
      </w:r>
      <w:r w:rsidRPr="0041062F">
        <w:t>niezgodnie z U</w:t>
      </w:r>
      <w:r w:rsidR="00032650" w:rsidRPr="0041062F">
        <w:t xml:space="preserve">mową. </w:t>
      </w:r>
    </w:p>
    <w:p w:rsidR="00032650" w:rsidRPr="0041062F" w:rsidRDefault="003D5326" w:rsidP="00D10B04">
      <w:pPr>
        <w:tabs>
          <w:tab w:val="left" w:pos="567"/>
          <w:tab w:val="left" w:pos="851"/>
        </w:tabs>
        <w:spacing w:before="157"/>
        <w:ind w:left="142"/>
        <w:jc w:val="both"/>
      </w:pPr>
      <w:r>
        <w:t xml:space="preserve">14.  </w:t>
      </w:r>
      <w:r w:rsidR="00032650" w:rsidRPr="0041062F">
        <w:t>Rosz</w:t>
      </w:r>
      <w:r w:rsidR="00186EBF" w:rsidRPr="0041062F">
        <w:t>czenie o wynagrodzenie Eksperta</w:t>
      </w:r>
      <w:r w:rsidR="00032650" w:rsidRPr="0041062F">
        <w:t xml:space="preserve"> z tytułu przetwarzania danych osobowych jest zaspokojone </w:t>
      </w:r>
      <w:r>
        <w:br/>
        <w:t xml:space="preserve">       </w:t>
      </w:r>
      <w:r w:rsidR="00032650" w:rsidRPr="0041062F">
        <w:t>w ramach wy</w:t>
      </w:r>
      <w:r w:rsidR="00186EBF" w:rsidRPr="0041062F">
        <w:t>nagrodzenia, o którym mowa w § 5 ust.</w:t>
      </w:r>
      <w:r>
        <w:t xml:space="preserve"> </w:t>
      </w:r>
      <w:r w:rsidR="00186EBF" w:rsidRPr="0041062F">
        <w:t>2</w:t>
      </w:r>
      <w:r w:rsidR="00032650" w:rsidRPr="0041062F">
        <w:t>.</w:t>
      </w:r>
    </w:p>
    <w:p w:rsidR="00123589" w:rsidRDefault="00123589">
      <w:pPr>
        <w:pStyle w:val="Tekstpodstawowy"/>
        <w:spacing w:before="3"/>
        <w:ind w:left="0"/>
        <w:rPr>
          <w:sz w:val="19"/>
        </w:rPr>
      </w:pPr>
    </w:p>
    <w:p w:rsidR="00123589" w:rsidRDefault="005E4898">
      <w:pPr>
        <w:pStyle w:val="Nagwek1"/>
        <w:spacing w:before="0"/>
      </w:pPr>
      <w:r>
        <w:t>§ 8</w:t>
      </w:r>
    </w:p>
    <w:p w:rsidR="00123589" w:rsidRDefault="005E4898">
      <w:pPr>
        <w:spacing w:before="40"/>
        <w:ind w:left="3" w:right="4"/>
        <w:jc w:val="center"/>
        <w:rPr>
          <w:b/>
        </w:rPr>
      </w:pPr>
      <w:r>
        <w:rPr>
          <w:b/>
        </w:rPr>
        <w:t>Rozwiązania umowy</w:t>
      </w:r>
    </w:p>
    <w:p w:rsidR="00123589" w:rsidRDefault="00123589">
      <w:pPr>
        <w:pStyle w:val="Tekstpodstawowy"/>
        <w:ind w:left="0"/>
        <w:rPr>
          <w:b/>
          <w:sz w:val="28"/>
        </w:rPr>
      </w:pPr>
    </w:p>
    <w:p w:rsidR="00123589" w:rsidRDefault="005E4898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hanging="427"/>
      </w:pPr>
      <w:r>
        <w:t>Każda ze stron ma prawo rozwiązania Umowy z miesięcznym okresem</w:t>
      </w:r>
      <w:r>
        <w:rPr>
          <w:spacing w:val="-17"/>
        </w:rPr>
        <w:t xml:space="preserve"> </w:t>
      </w:r>
      <w:r>
        <w:t>wypowiedzenia.</w:t>
      </w:r>
    </w:p>
    <w:p w:rsidR="00123589" w:rsidRDefault="005E4898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19"/>
        <w:ind w:hanging="427"/>
      </w:pPr>
      <w:r>
        <w:t>Wypowiedzenie Umowy następuje w formie pisemnej pod rygorem</w:t>
      </w:r>
      <w:r>
        <w:rPr>
          <w:spacing w:val="-13"/>
        </w:rPr>
        <w:t xml:space="preserve"> </w:t>
      </w:r>
      <w:r>
        <w:t>nieważności.</w:t>
      </w:r>
    </w:p>
    <w:p w:rsidR="00123589" w:rsidRDefault="005E4898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right="119" w:hanging="427"/>
      </w:pPr>
      <w:r>
        <w:t>Zamawiający wypowiada Umowę ze skutkiem natychmiastowym (bez zachowania okresu wypowiedzenia), w następujących</w:t>
      </w:r>
      <w:r>
        <w:rPr>
          <w:spacing w:val="-2"/>
        </w:rPr>
        <w:t xml:space="preserve"> </w:t>
      </w:r>
      <w:r>
        <w:t>sytuacjach: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</w:pPr>
      <w:r>
        <w:t>Ekspert utracił pełnię praw</w:t>
      </w:r>
      <w:r>
        <w:rPr>
          <w:spacing w:val="-2"/>
        </w:rPr>
        <w:t xml:space="preserve"> </w:t>
      </w:r>
      <w:r>
        <w:t>publicznych;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19"/>
      </w:pPr>
      <w:r>
        <w:t>Ekspert utracił pełną zdolność do czynności</w:t>
      </w:r>
      <w:r>
        <w:rPr>
          <w:spacing w:val="-4"/>
        </w:rPr>
        <w:t xml:space="preserve"> </w:t>
      </w:r>
      <w:r>
        <w:t>prawnych;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ind w:right="118"/>
      </w:pPr>
      <w:r>
        <w:t>Ekspert został skazany prawomocnym wyrokiem za przestępstwo umyślne lub za umyślne przestępstwo</w:t>
      </w:r>
      <w:r>
        <w:rPr>
          <w:spacing w:val="-4"/>
        </w:rPr>
        <w:t xml:space="preserve"> </w:t>
      </w:r>
      <w:r>
        <w:t>skarbowe;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19"/>
        <w:ind w:right="114"/>
      </w:pPr>
      <w:r>
        <w:t>Ekspert poświadczył nieprawdę w oświadczeniach dotyczących jego bezstronności lub poufności;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20"/>
      </w:pPr>
      <w:r>
        <w:t>Ekspert nie podpisał oświadczenia dotyczącego jego bezstronności i</w:t>
      </w:r>
      <w:r>
        <w:rPr>
          <w:spacing w:val="-9"/>
        </w:rPr>
        <w:t xml:space="preserve"> </w:t>
      </w:r>
      <w:r>
        <w:t>poufności;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22"/>
        <w:ind w:right="120"/>
      </w:pPr>
      <w:r>
        <w:t>na wniosek IOK, jeśli powzięła informację o zaistnieniu okoliczności uniemożliwiających pełnienie funkcji Eksperta w sposób bezstronny lub</w:t>
      </w:r>
      <w:r>
        <w:rPr>
          <w:spacing w:val="-12"/>
        </w:rPr>
        <w:t xml:space="preserve"> </w:t>
      </w:r>
      <w:r>
        <w:t>rzetelny;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17"/>
      </w:pPr>
      <w:r>
        <w:t>Ekspert złożył niezgodne ze stanem faktycznym dokumenty</w:t>
      </w:r>
      <w:r>
        <w:rPr>
          <w:spacing w:val="-11"/>
        </w:rPr>
        <w:t xml:space="preserve"> </w:t>
      </w:r>
      <w:r>
        <w:t>aplikacyjne;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71"/>
      </w:pPr>
      <w:r>
        <w:t>Ekspert złożył pisemny wniosek o wykreślenie z wykazu kandydatów na</w:t>
      </w:r>
      <w:r>
        <w:rPr>
          <w:spacing w:val="-16"/>
        </w:rPr>
        <w:t xml:space="preserve"> </w:t>
      </w:r>
      <w:r>
        <w:t>Ekspertów;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22"/>
        <w:ind w:right="121"/>
      </w:pPr>
      <w:r>
        <w:t>Ekspert został pracownikiem IZ, IP, IW/IOK zaangażowanej w realizację programów operacyjnych na lata 2014-2020, w ramach którego ogłoszono</w:t>
      </w:r>
      <w:r>
        <w:rPr>
          <w:spacing w:val="-4"/>
        </w:rPr>
        <w:t xml:space="preserve"> </w:t>
      </w:r>
      <w:r>
        <w:t>konkurs;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20"/>
        <w:ind w:right="117" w:hanging="432"/>
      </w:pPr>
      <w:r>
        <w:t>Ekspert wycofał swoją zgodę na umieszczenie jego danych osobowych w wykazie kandydatów na</w:t>
      </w:r>
      <w:r>
        <w:rPr>
          <w:spacing w:val="-2"/>
        </w:rPr>
        <w:t xml:space="preserve"> </w:t>
      </w:r>
      <w:r>
        <w:t>Ekspertów;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18"/>
        <w:ind w:hanging="432"/>
      </w:pPr>
      <w:r>
        <w:t>Ekspert zmarł;</w:t>
      </w:r>
    </w:p>
    <w:p w:rsidR="00123589" w:rsidRDefault="005E4898">
      <w:pPr>
        <w:pStyle w:val="Akapitzlist"/>
        <w:numPr>
          <w:ilvl w:val="1"/>
          <w:numId w:val="2"/>
        </w:numPr>
        <w:tabs>
          <w:tab w:val="left" w:pos="969"/>
        </w:tabs>
        <w:spacing w:before="122"/>
        <w:ind w:hanging="432"/>
      </w:pPr>
      <w:r>
        <w:t>Ekspert uzyskał negatywną ocenę, o której mowa w § 6 ust.</w:t>
      </w:r>
      <w:r>
        <w:rPr>
          <w:spacing w:val="-3"/>
        </w:rPr>
        <w:t xml:space="preserve"> </w:t>
      </w:r>
      <w:r>
        <w:t>4.</w:t>
      </w:r>
    </w:p>
    <w:p w:rsidR="00123589" w:rsidRDefault="005E4898">
      <w:pPr>
        <w:pStyle w:val="Akapitzlist"/>
        <w:numPr>
          <w:ilvl w:val="0"/>
          <w:numId w:val="2"/>
        </w:numPr>
        <w:tabs>
          <w:tab w:val="left" w:pos="544"/>
        </w:tabs>
        <w:spacing w:before="119"/>
        <w:ind w:right="112" w:hanging="427"/>
      </w:pPr>
      <w:r>
        <w:t>W przypadku podejrzenia braku rzetelnego świadczenia wybranych usług poprzez stwierdzenie przez Zamawiającego fragmentów lub zapożyczeń mających charakter kopiowania treści uzasadnień Arkusza/kart w ramach oceny jednego wniosku, Zamawiający wezwie do wyjaśnień obu Ekspertów kwestionowanych Arkuszy/kart. Zamawiający zastrzega sobie prawo wypowiedzenia Umowy w trybie natychmiastowym w przypadku braku przyjęcia</w:t>
      </w:r>
      <w:r>
        <w:rPr>
          <w:spacing w:val="-16"/>
        </w:rPr>
        <w:t xml:space="preserve"> </w:t>
      </w:r>
      <w:r>
        <w:t>wyjaśnień.</w:t>
      </w:r>
    </w:p>
    <w:p w:rsidR="002A5583" w:rsidRPr="002A5583" w:rsidRDefault="005E4898" w:rsidP="002A5583">
      <w:pPr>
        <w:pStyle w:val="Akapitzlist"/>
        <w:numPr>
          <w:ilvl w:val="0"/>
          <w:numId w:val="2"/>
        </w:numPr>
        <w:tabs>
          <w:tab w:val="left" w:pos="544"/>
        </w:tabs>
        <w:spacing w:before="120"/>
        <w:ind w:right="112" w:hanging="427"/>
      </w:pPr>
      <w:r>
        <w:t xml:space="preserve">Jeżeli zostanie uprawdopodobnione istnienie innych okoliczności niż ustalone zgodnie z art. 24 § 1 i 2 ustawy z dnia 14 czerwca 1960 r. – Kodeks postępowania administracyjnego, które mogą wywołać  wątpliwości  co   do   bezstronności   Eksperta,   </w:t>
      </w:r>
      <w:r>
        <w:rPr>
          <w:spacing w:val="-2"/>
        </w:rPr>
        <w:t xml:space="preserve">IOK   </w:t>
      </w:r>
      <w:r>
        <w:t>wyłącza   Eksperta   z   udziału w wyborze wniosków albo je</w:t>
      </w:r>
      <w:r>
        <w:rPr>
          <w:spacing w:val="-6"/>
        </w:rPr>
        <w:t xml:space="preserve"> </w:t>
      </w:r>
      <w:r>
        <w:t>ujawnia.</w:t>
      </w:r>
    </w:p>
    <w:p w:rsidR="00123589" w:rsidRDefault="005E4898">
      <w:pPr>
        <w:pStyle w:val="Nagwek1"/>
        <w:spacing w:before="0"/>
      </w:pPr>
      <w:r>
        <w:lastRenderedPageBreak/>
        <w:t>§ 9</w:t>
      </w:r>
    </w:p>
    <w:p w:rsidR="002A5583" w:rsidRDefault="005E4898" w:rsidP="002A5583">
      <w:pPr>
        <w:spacing w:before="37"/>
        <w:ind w:left="4" w:right="4"/>
        <w:jc w:val="center"/>
        <w:rPr>
          <w:b/>
        </w:rPr>
      </w:pPr>
      <w:r>
        <w:rPr>
          <w:b/>
        </w:rPr>
        <w:t>Postanowienia końcowe</w:t>
      </w:r>
    </w:p>
    <w:p w:rsidR="002A5583" w:rsidRDefault="002A5583">
      <w:pPr>
        <w:spacing w:before="37"/>
        <w:ind w:left="4" w:right="4"/>
        <w:jc w:val="center"/>
        <w:rPr>
          <w:b/>
        </w:rPr>
      </w:pPr>
    </w:p>
    <w:p w:rsidR="00123589" w:rsidRDefault="005E4898">
      <w:pPr>
        <w:pStyle w:val="Akapitzlist"/>
        <w:numPr>
          <w:ilvl w:val="0"/>
          <w:numId w:val="1"/>
        </w:numPr>
        <w:tabs>
          <w:tab w:val="left" w:pos="544"/>
        </w:tabs>
        <w:spacing w:before="0"/>
        <w:ind w:right="118" w:hanging="427"/>
      </w:pPr>
      <w:r>
        <w:t>Strony ustalają, że wszelka korespondencja związana z realizacją Umowy będzie kierowana odpowiednio na poniższe</w:t>
      </w:r>
      <w:r>
        <w:rPr>
          <w:spacing w:val="-4"/>
        </w:rPr>
        <w:t xml:space="preserve"> </w:t>
      </w:r>
      <w:r>
        <w:t>adresy:</w:t>
      </w:r>
    </w:p>
    <w:p w:rsidR="00186EBF" w:rsidRDefault="00186EBF" w:rsidP="0041062F">
      <w:pPr>
        <w:pStyle w:val="Akapitzlist"/>
        <w:tabs>
          <w:tab w:val="left" w:pos="544"/>
        </w:tabs>
        <w:spacing w:before="0"/>
        <w:ind w:right="118" w:firstLine="0"/>
      </w:pPr>
    </w:p>
    <w:p w:rsidR="00123589" w:rsidRDefault="005E4898">
      <w:pPr>
        <w:pStyle w:val="Akapitzlist"/>
        <w:numPr>
          <w:ilvl w:val="1"/>
          <w:numId w:val="1"/>
        </w:numPr>
        <w:tabs>
          <w:tab w:val="left" w:pos="969"/>
        </w:tabs>
        <w:spacing w:before="1" w:line="252" w:lineRule="exact"/>
      </w:pPr>
      <w:r>
        <w:t>Do</w:t>
      </w:r>
      <w:r>
        <w:rPr>
          <w:spacing w:val="-1"/>
        </w:rPr>
        <w:t xml:space="preserve"> </w:t>
      </w:r>
      <w:r>
        <w:t>Zamawiającego:</w:t>
      </w:r>
    </w:p>
    <w:p w:rsidR="00186EBF" w:rsidRDefault="00186EBF" w:rsidP="0041062F">
      <w:pPr>
        <w:pStyle w:val="Akapitzlist"/>
        <w:tabs>
          <w:tab w:val="left" w:pos="969"/>
        </w:tabs>
        <w:spacing w:before="1" w:line="252" w:lineRule="exact"/>
        <w:ind w:left="968" w:firstLine="0"/>
      </w:pPr>
    </w:p>
    <w:p w:rsidR="00657CDE" w:rsidRDefault="005E4898">
      <w:pPr>
        <w:pStyle w:val="Tekstpodstawowy"/>
        <w:spacing w:line="276" w:lineRule="auto"/>
        <w:ind w:left="668" w:right="5537"/>
      </w:pPr>
      <w:r>
        <w:t xml:space="preserve">Departament  Programów Wsparcia Innowacji i Rozwoju Ministerstwo </w:t>
      </w:r>
      <w:r w:rsidR="00186EBF">
        <w:t>Funduszy i Polityki</w:t>
      </w:r>
      <w:r w:rsidR="00D10B04">
        <w:t xml:space="preserve"> </w:t>
      </w:r>
      <w:r w:rsidR="00186EBF">
        <w:t>Regionalnej</w:t>
      </w:r>
      <w:r w:rsidR="00657CDE">
        <w:t>,</w:t>
      </w:r>
    </w:p>
    <w:p w:rsidR="00123589" w:rsidRDefault="005E4898">
      <w:pPr>
        <w:pStyle w:val="Tekstpodstawowy"/>
        <w:spacing w:line="276" w:lineRule="auto"/>
        <w:ind w:left="668" w:right="5537"/>
      </w:pPr>
      <w:r>
        <w:t>ul. Wspólna</w:t>
      </w:r>
      <w:r>
        <w:rPr>
          <w:spacing w:val="-5"/>
        </w:rPr>
        <w:t xml:space="preserve"> </w:t>
      </w:r>
      <w:r>
        <w:t>2/4</w:t>
      </w:r>
    </w:p>
    <w:p w:rsidR="002474DD" w:rsidRDefault="005E4898" w:rsidP="002A5583">
      <w:pPr>
        <w:pStyle w:val="Tekstpodstawowy"/>
        <w:ind w:left="668"/>
      </w:pPr>
      <w:r>
        <w:t>00-926 Warszawa</w:t>
      </w:r>
    </w:p>
    <w:p w:rsidR="00123589" w:rsidRDefault="002A5583" w:rsidP="002A5583">
      <w:pPr>
        <w:pStyle w:val="Tekstpodstawowy"/>
        <w:rPr>
          <w:rStyle w:val="Hipercze"/>
        </w:rPr>
      </w:pPr>
      <w:r>
        <w:t xml:space="preserve">  </w:t>
      </w:r>
      <w:r w:rsidR="005E4898">
        <w:t xml:space="preserve">adres e-mail określany w powiadomieniach: </w:t>
      </w:r>
      <w:hyperlink r:id="rId11" w:history="1">
        <w:r w:rsidR="00657CDE" w:rsidRPr="002E2A63">
          <w:rPr>
            <w:rStyle w:val="Hipercze"/>
          </w:rPr>
          <w:t>POIR@</w:t>
        </w:r>
        <w:r w:rsidR="00657CDE" w:rsidRPr="002474DD">
          <w:rPr>
            <w:rStyle w:val="Hipercze"/>
          </w:rPr>
          <w:t>mfipr.gov.pl</w:t>
        </w:r>
      </w:hyperlink>
    </w:p>
    <w:p w:rsidR="002A5583" w:rsidRPr="002A5583" w:rsidRDefault="002A5583" w:rsidP="002A5583">
      <w:pPr>
        <w:pStyle w:val="Tekstpodstawowy"/>
      </w:pPr>
    </w:p>
    <w:p w:rsidR="00123589" w:rsidRDefault="005E4898">
      <w:pPr>
        <w:pStyle w:val="Akapitzlist"/>
        <w:numPr>
          <w:ilvl w:val="1"/>
          <w:numId w:val="1"/>
        </w:numPr>
        <w:tabs>
          <w:tab w:val="left" w:pos="969"/>
        </w:tabs>
        <w:spacing w:before="0"/>
      </w:pPr>
      <w:r>
        <w:t>Do</w:t>
      </w:r>
      <w:r>
        <w:rPr>
          <w:spacing w:val="-1"/>
        </w:rPr>
        <w:t xml:space="preserve"> </w:t>
      </w:r>
      <w:r>
        <w:t>Eksperta:</w:t>
      </w:r>
    </w:p>
    <w:p w:rsidR="00123589" w:rsidRDefault="005E4898" w:rsidP="0041062F">
      <w:pPr>
        <w:pStyle w:val="Nagwek1"/>
        <w:spacing w:before="6"/>
        <w:ind w:left="108" w:right="6887" w:firstLine="716"/>
        <w:jc w:val="left"/>
      </w:pPr>
      <w:r>
        <w:t>………………..</w:t>
      </w:r>
    </w:p>
    <w:p w:rsidR="00123589" w:rsidRDefault="005E4898">
      <w:pPr>
        <w:spacing w:before="38"/>
        <w:ind w:left="824"/>
        <w:rPr>
          <w:b/>
        </w:rPr>
      </w:pPr>
      <w:r>
        <w:rPr>
          <w:b/>
        </w:rPr>
        <w:t>…………………..</w:t>
      </w:r>
    </w:p>
    <w:p w:rsidR="00123589" w:rsidRDefault="005E4898">
      <w:pPr>
        <w:spacing w:before="37"/>
        <w:ind w:left="824"/>
        <w:rPr>
          <w:b/>
        </w:rPr>
      </w:pPr>
      <w:r>
        <w:rPr>
          <w:b/>
        </w:rPr>
        <w:t>……………………..</w:t>
      </w:r>
    </w:p>
    <w:p w:rsidR="00123589" w:rsidRDefault="005E4898">
      <w:pPr>
        <w:pStyle w:val="Tekstpodstawowy"/>
        <w:ind w:left="834"/>
      </w:pPr>
      <w:r>
        <w:t>adres e-mail: ………………….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4"/>
        </w:tabs>
        <w:spacing w:before="175"/>
        <w:ind w:right="112" w:hanging="427"/>
      </w:pPr>
      <w:r>
        <w:t>W przypadku zmiany adresów, o których mowa w ust. 1, Strony są zobowiązane do powiadomienia o nowym adresie w formie pisemnej w terminie 10 dni kalendarzowych od dnia zmiany adresu. Zmiana ta nie stanowi zmiany Umowy, o której mowa w ust.</w:t>
      </w:r>
      <w:r>
        <w:rPr>
          <w:spacing w:val="-5"/>
        </w:rPr>
        <w:t xml:space="preserve"> </w:t>
      </w:r>
      <w:r>
        <w:t>3.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20"/>
        <w:ind w:hanging="427"/>
      </w:pPr>
      <w:r>
        <w:t>Zmiany i uzupełnienia Umowy wymagają dla swej ważności formy</w:t>
      </w:r>
      <w:r>
        <w:rPr>
          <w:spacing w:val="-10"/>
        </w:rPr>
        <w:t xml:space="preserve"> </w:t>
      </w:r>
      <w:r>
        <w:t>pisemnej.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4"/>
        </w:tabs>
        <w:ind w:right="112" w:hanging="427"/>
      </w:pPr>
      <w:r>
        <w:t>Do Eksperta stosuje się odpowiednio przepisy art. 24 § 1 i 2 ustawy z dnia 14 czerwca 1960 r. – Kodeks postępowania</w:t>
      </w:r>
      <w:r>
        <w:rPr>
          <w:spacing w:val="-1"/>
        </w:rPr>
        <w:t xml:space="preserve"> </w:t>
      </w:r>
      <w:r>
        <w:t>administracyjnego.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71"/>
        <w:ind w:right="113" w:hanging="427"/>
      </w:pPr>
      <w:r>
        <w:t xml:space="preserve">W sprawach nieuregulowanych  Umową stosuje się przepisy Kodeksu Cywilnego oraz ustawy,    o której mowa w § 4 ust. </w:t>
      </w:r>
      <w:r w:rsidR="00214852">
        <w:t>5</w:t>
      </w:r>
      <w:r>
        <w:t>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right="110" w:hanging="427"/>
      </w:pPr>
      <w:r>
        <w:t>Spory powstałe w związku z realizacją Umowy, rozstrzygane będą przez sąd powszechny właściwy miejscowo dla siedziby</w:t>
      </w:r>
      <w:r>
        <w:rPr>
          <w:spacing w:val="-7"/>
        </w:rPr>
        <w:t xml:space="preserve"> </w:t>
      </w:r>
      <w:r>
        <w:t>Zamawiającego.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20"/>
        <w:ind w:hanging="427"/>
      </w:pPr>
      <w:r>
        <w:t>Umowa wchodzi w życie z dniem podpisania przez ostatnią ze</w:t>
      </w:r>
      <w:r>
        <w:rPr>
          <w:spacing w:val="-8"/>
        </w:rPr>
        <w:t xml:space="preserve"> </w:t>
      </w:r>
      <w:r>
        <w:t>Stron.</w:t>
      </w:r>
    </w:p>
    <w:p w:rsidR="00123589" w:rsidRDefault="005E4898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19"/>
        <w:ind w:right="119" w:hanging="427"/>
      </w:pPr>
      <w:r>
        <w:t>Umowę sporządzono w trzech jednobrzmiących egzemplarzach, dwa egzemplarze dla Zamawiającego, jeden egzemplarz dla</w:t>
      </w:r>
      <w:r>
        <w:rPr>
          <w:spacing w:val="-9"/>
        </w:rPr>
        <w:t xml:space="preserve"> </w:t>
      </w:r>
      <w:r>
        <w:t>Eksperta.</w:t>
      </w:r>
    </w:p>
    <w:p w:rsidR="00123589" w:rsidRDefault="00123589">
      <w:pPr>
        <w:pStyle w:val="Tekstpodstawowy"/>
        <w:ind w:left="0"/>
        <w:rPr>
          <w:sz w:val="24"/>
        </w:rPr>
      </w:pPr>
    </w:p>
    <w:p w:rsidR="00123589" w:rsidRDefault="00123589">
      <w:pPr>
        <w:pStyle w:val="Tekstpodstawowy"/>
        <w:ind w:left="0"/>
        <w:rPr>
          <w:sz w:val="24"/>
        </w:rPr>
      </w:pPr>
    </w:p>
    <w:p w:rsidR="00123589" w:rsidRDefault="00123589">
      <w:pPr>
        <w:pStyle w:val="Tekstpodstawowy"/>
        <w:spacing w:before="3"/>
        <w:ind w:left="0"/>
        <w:rPr>
          <w:sz w:val="20"/>
        </w:rPr>
      </w:pPr>
    </w:p>
    <w:p w:rsidR="00123589" w:rsidRDefault="005E4898">
      <w:pPr>
        <w:tabs>
          <w:tab w:val="left" w:pos="6090"/>
        </w:tabs>
        <w:ind w:left="116"/>
        <w:rPr>
          <w:sz w:val="20"/>
        </w:rPr>
      </w:pPr>
      <w:r>
        <w:rPr>
          <w:sz w:val="20"/>
        </w:rPr>
        <w:t>………………………………….</w:t>
      </w:r>
      <w:r>
        <w:rPr>
          <w:sz w:val="20"/>
        </w:rPr>
        <w:tab/>
        <w:t>………………………….</w:t>
      </w:r>
    </w:p>
    <w:p w:rsidR="00123589" w:rsidRDefault="002A5583">
      <w:pPr>
        <w:pStyle w:val="Tekstpodstawowy"/>
        <w:tabs>
          <w:tab w:val="left" w:pos="7283"/>
        </w:tabs>
        <w:spacing w:before="32"/>
        <w:ind w:left="824"/>
      </w:pPr>
      <w:r>
        <w:t xml:space="preserve">Zamawiający                                                                                        </w:t>
      </w:r>
      <w:r w:rsidR="005E4898">
        <w:t>Ekspert</w:t>
      </w:r>
    </w:p>
    <w:p w:rsidR="00123589" w:rsidRDefault="002A5583">
      <w:pPr>
        <w:tabs>
          <w:tab w:val="left" w:pos="6890"/>
        </w:tabs>
        <w:spacing w:before="38"/>
        <w:ind w:left="116"/>
        <w:rPr>
          <w:i/>
        </w:rPr>
      </w:pPr>
      <w:r>
        <w:rPr>
          <w:i/>
        </w:rPr>
        <w:t xml:space="preserve">            </w:t>
      </w:r>
      <w:r w:rsidR="005E4898">
        <w:rPr>
          <w:i/>
        </w:rPr>
        <w:t>(data,</w:t>
      </w:r>
      <w:r w:rsidR="005E4898">
        <w:rPr>
          <w:i/>
          <w:spacing w:val="-1"/>
        </w:rPr>
        <w:t xml:space="preserve"> </w:t>
      </w:r>
      <w:r>
        <w:rPr>
          <w:i/>
        </w:rPr>
        <w:t xml:space="preserve">podpis)                                                                                   </w:t>
      </w:r>
      <w:r w:rsidR="005E4898">
        <w:rPr>
          <w:i/>
        </w:rPr>
        <w:t>(data, podpis)</w:t>
      </w:r>
    </w:p>
    <w:p w:rsidR="0041062F" w:rsidRDefault="0041062F">
      <w:pPr>
        <w:pStyle w:val="Tekstpodstawowy"/>
        <w:spacing w:before="10"/>
        <w:ind w:left="0"/>
        <w:rPr>
          <w:i/>
        </w:rPr>
      </w:pPr>
    </w:p>
    <w:p w:rsidR="0041062F" w:rsidRDefault="0041062F">
      <w:pPr>
        <w:pStyle w:val="Tekstpodstawowy"/>
        <w:spacing w:before="10"/>
        <w:ind w:left="0"/>
        <w:rPr>
          <w:i/>
        </w:rPr>
      </w:pPr>
    </w:p>
    <w:p w:rsidR="00123589" w:rsidRDefault="005E4898">
      <w:pPr>
        <w:pStyle w:val="Tekstpodstawowy"/>
        <w:ind w:left="116"/>
      </w:pPr>
      <w:r>
        <w:t>Integralną część Umowy stanowią załączniki:</w:t>
      </w:r>
    </w:p>
    <w:p w:rsidR="00123589" w:rsidRDefault="00123589">
      <w:pPr>
        <w:pStyle w:val="Tekstpodstawowy"/>
        <w:ind w:left="0"/>
        <w:rPr>
          <w:sz w:val="24"/>
        </w:rPr>
      </w:pPr>
    </w:p>
    <w:p w:rsidR="00123589" w:rsidRDefault="005E4898" w:rsidP="002E2A63">
      <w:pPr>
        <w:tabs>
          <w:tab w:val="left" w:pos="3476"/>
        </w:tabs>
        <w:ind w:left="836"/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 w:rsidR="002A5583">
        <w:rPr>
          <w:b/>
          <w:spacing w:val="54"/>
        </w:rPr>
        <w:t xml:space="preserve"> 1           </w:t>
      </w:r>
      <w:r>
        <w:t xml:space="preserve">Pełnomocnictwo </w:t>
      </w:r>
      <w:r w:rsidR="00657CDE">
        <w:t>Zamawiającego</w:t>
      </w:r>
      <w:r>
        <w:t>.</w:t>
      </w:r>
    </w:p>
    <w:p w:rsidR="00123589" w:rsidRDefault="005E4898" w:rsidP="0041062F">
      <w:pPr>
        <w:tabs>
          <w:tab w:val="left" w:pos="3476"/>
        </w:tabs>
        <w:ind w:left="836"/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Wzór zamówienia na świadczenie</w:t>
      </w:r>
      <w:r>
        <w:rPr>
          <w:spacing w:val="-2"/>
        </w:rPr>
        <w:t xml:space="preserve"> </w:t>
      </w:r>
      <w:r>
        <w:t>usług</w:t>
      </w:r>
    </w:p>
    <w:p w:rsidR="00123589" w:rsidRDefault="005E4898" w:rsidP="0041062F">
      <w:pPr>
        <w:tabs>
          <w:tab w:val="left" w:pos="3476"/>
        </w:tabs>
        <w:ind w:left="836"/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 3</w:t>
      </w:r>
      <w:r>
        <w:rPr>
          <w:b/>
        </w:rPr>
        <w:tab/>
      </w:r>
      <w:r>
        <w:t>Wzór rachunku</w:t>
      </w:r>
    </w:p>
    <w:p w:rsidR="00123589" w:rsidRDefault="005E4898" w:rsidP="0041062F">
      <w:pPr>
        <w:tabs>
          <w:tab w:val="left" w:pos="3532"/>
        </w:tabs>
        <w:ind w:left="836"/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 w:rsidR="002A5583">
        <w:rPr>
          <w:b/>
        </w:rPr>
        <w:t xml:space="preserve">nr 4                         </w:t>
      </w:r>
      <w:r>
        <w:t>Protokół odbioru zamówienia</w:t>
      </w:r>
    </w:p>
    <w:p w:rsidR="00BF017A" w:rsidRDefault="005E4898" w:rsidP="0041062F">
      <w:pPr>
        <w:tabs>
          <w:tab w:val="left" w:pos="3529"/>
        </w:tabs>
        <w:ind w:left="834"/>
      </w:pP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</w:rPr>
        <w:tab/>
      </w:r>
      <w:r>
        <w:t>Zakres danych osobowych powierzonych do</w:t>
      </w:r>
      <w:r>
        <w:rPr>
          <w:spacing w:val="-3"/>
        </w:rPr>
        <w:t xml:space="preserve"> </w:t>
      </w:r>
      <w:r>
        <w:t>przetwarzania</w:t>
      </w:r>
    </w:p>
    <w:p w:rsidR="00123589" w:rsidRDefault="002A5583" w:rsidP="0041062F">
      <w:pPr>
        <w:ind w:left="834"/>
      </w:pPr>
      <w:r>
        <w:rPr>
          <w:b/>
        </w:rPr>
        <w:t xml:space="preserve">załącznik nr </w:t>
      </w:r>
      <w:r w:rsidR="00BF017A" w:rsidRPr="0041062F">
        <w:rPr>
          <w:b/>
        </w:rPr>
        <w:t>6</w:t>
      </w:r>
      <w:r w:rsidR="00BF017A" w:rsidRPr="00BF017A">
        <w:t xml:space="preserve">          </w:t>
      </w:r>
      <w:r w:rsidR="00BF017A">
        <w:t xml:space="preserve">         </w:t>
      </w:r>
      <w:r w:rsidR="00657CDE">
        <w:t xml:space="preserve">   </w:t>
      </w:r>
      <w:r>
        <w:t xml:space="preserve">   </w:t>
      </w:r>
      <w:r w:rsidR="00BF017A" w:rsidRPr="00BF017A">
        <w:t>Wzór Oświadczenia w zakresie autorskich praw majątkowych</w:t>
      </w:r>
    </w:p>
    <w:sectPr w:rsidR="00123589">
      <w:pgSz w:w="11910" w:h="16840"/>
      <w:pgMar w:top="1320" w:right="130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2C" w:rsidRDefault="00DF4F2C">
      <w:r>
        <w:separator/>
      </w:r>
    </w:p>
  </w:endnote>
  <w:endnote w:type="continuationSeparator" w:id="0">
    <w:p w:rsidR="00DF4F2C" w:rsidRDefault="00D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9" w:rsidRDefault="00657CDE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B485D" wp14:editId="3733DF45">
              <wp:simplePos x="0" y="0"/>
              <wp:positionH relativeFrom="page">
                <wp:posOffset>6571615</wp:posOffset>
              </wp:positionH>
              <wp:positionV relativeFrom="page">
                <wp:posOffset>9946005</wp:posOffset>
              </wp:positionV>
              <wp:extent cx="114935" cy="1524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589" w:rsidRDefault="005E48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58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783.1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" filled="f" stroked="f">
              <v:textbox inset="0,0,0,0">
                <w:txbxContent>
                  <w:p w:rsidR="00123589" w:rsidRDefault="005E48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583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2C" w:rsidRDefault="00DF4F2C">
      <w:r>
        <w:separator/>
      </w:r>
    </w:p>
  </w:footnote>
  <w:footnote w:type="continuationSeparator" w:id="0">
    <w:p w:rsidR="00DF4F2C" w:rsidRDefault="00DF4F2C">
      <w:r>
        <w:continuationSeparator/>
      </w:r>
    </w:p>
  </w:footnote>
  <w:footnote w:id="1">
    <w:p w:rsidR="00FC364D" w:rsidRPr="00FC364D" w:rsidRDefault="00AB3A44" w:rsidP="00FC364D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FC364D" w:rsidRPr="00FC364D">
        <w:rPr>
          <w:sz w:val="20"/>
          <w:szCs w:val="20"/>
        </w:rPr>
        <w:t>Konfliktem interesów jest zagrożenie neutralności i obiektywizmu przy ocenie wniosku lub protestu z powodu istnienia pomiędzy Ekspertem, a wnioskodawcą, którego dotyczy decyzja, takich relacji, które wywołują znaczne pozytywne lub negatywne emocje lub nastawienia decydenta wobec wnioskującego.</w:t>
      </w:r>
    </w:p>
    <w:p w:rsidR="00AB3A44" w:rsidRDefault="00AB3A44">
      <w:pPr>
        <w:pStyle w:val="Tekstprzypisudolnego"/>
      </w:pPr>
    </w:p>
  </w:footnote>
  <w:footnote w:id="2">
    <w:p w:rsidR="00AB3A44" w:rsidRDefault="00AB3A44">
      <w:pPr>
        <w:pStyle w:val="Tekstprzypisudolnego"/>
      </w:pPr>
      <w:r>
        <w:rPr>
          <w:rStyle w:val="Odwoanieprzypisudolnego"/>
        </w:rPr>
        <w:footnoteRef/>
      </w:r>
      <w:r>
        <w:t xml:space="preserve"> www.poir.gov.pl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3" w:rsidRDefault="00AF3B73">
    <w:pPr>
      <w:pStyle w:val="Nagwek"/>
    </w:pPr>
    <w:r>
      <w:rPr>
        <w:noProof/>
        <w:lang w:bidi="ar-SA"/>
      </w:rPr>
      <w:drawing>
        <wp:inline distT="0" distB="0" distL="0" distR="0" wp14:anchorId="3A781E84" wp14:editId="2D377549">
          <wp:extent cx="5911850" cy="632577"/>
          <wp:effectExtent l="0" t="0" r="0" b="0"/>
          <wp:docPr id="1" name="Obraz 1" descr="C:\Users\izabela_plowecka\Desktop\nowa grafika - MFi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_plowecka\Desktop\nowa grafika - MFi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3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B7"/>
    <w:multiLevelType w:val="hybridMultilevel"/>
    <w:tmpl w:val="034A99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AC3875"/>
    <w:multiLevelType w:val="hybridMultilevel"/>
    <w:tmpl w:val="2E98F5B6"/>
    <w:lvl w:ilvl="0" w:tplc="0B307C7A">
      <w:start w:val="1"/>
      <w:numFmt w:val="lowerLetter"/>
      <w:lvlText w:val="%1)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A4C7500">
      <w:numFmt w:val="bullet"/>
      <w:lvlText w:val="•"/>
      <w:lvlJc w:val="left"/>
      <w:pPr>
        <w:ind w:left="2190" w:hanging="360"/>
      </w:pPr>
      <w:rPr>
        <w:rFonts w:hint="default"/>
        <w:lang w:val="pl-PL" w:eastAsia="pl-PL" w:bidi="pl-PL"/>
      </w:rPr>
    </w:lvl>
    <w:lvl w:ilvl="2" w:tplc="F24CCCE2">
      <w:numFmt w:val="bullet"/>
      <w:lvlText w:val="•"/>
      <w:lvlJc w:val="left"/>
      <w:pPr>
        <w:ind w:left="2981" w:hanging="360"/>
      </w:pPr>
      <w:rPr>
        <w:rFonts w:hint="default"/>
        <w:lang w:val="pl-PL" w:eastAsia="pl-PL" w:bidi="pl-PL"/>
      </w:rPr>
    </w:lvl>
    <w:lvl w:ilvl="3" w:tplc="A1605AA4">
      <w:numFmt w:val="bullet"/>
      <w:lvlText w:val="•"/>
      <w:lvlJc w:val="left"/>
      <w:pPr>
        <w:ind w:left="3771" w:hanging="360"/>
      </w:pPr>
      <w:rPr>
        <w:rFonts w:hint="default"/>
        <w:lang w:val="pl-PL" w:eastAsia="pl-PL" w:bidi="pl-PL"/>
      </w:rPr>
    </w:lvl>
    <w:lvl w:ilvl="4" w:tplc="DF682C98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403E135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66589FF4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CC3222E8">
      <w:numFmt w:val="bullet"/>
      <w:lvlText w:val="•"/>
      <w:lvlJc w:val="left"/>
      <w:pPr>
        <w:ind w:left="6934" w:hanging="360"/>
      </w:pPr>
      <w:rPr>
        <w:rFonts w:hint="default"/>
        <w:lang w:val="pl-PL" w:eastAsia="pl-PL" w:bidi="pl-PL"/>
      </w:rPr>
    </w:lvl>
    <w:lvl w:ilvl="8" w:tplc="75F48D1A">
      <w:numFmt w:val="bullet"/>
      <w:lvlText w:val="•"/>
      <w:lvlJc w:val="left"/>
      <w:pPr>
        <w:ind w:left="7725" w:hanging="360"/>
      </w:pPr>
      <w:rPr>
        <w:rFonts w:hint="default"/>
        <w:lang w:val="pl-PL" w:eastAsia="pl-PL" w:bidi="pl-PL"/>
      </w:rPr>
    </w:lvl>
  </w:abstractNum>
  <w:abstractNum w:abstractNumId="2">
    <w:nsid w:val="120906B1"/>
    <w:multiLevelType w:val="hybridMultilevel"/>
    <w:tmpl w:val="B796A4C2"/>
    <w:lvl w:ilvl="0" w:tplc="3ACCF8B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105810">
      <w:start w:val="1"/>
      <w:numFmt w:val="decimal"/>
      <w:lvlText w:val="%2)"/>
      <w:lvlJc w:val="left"/>
      <w:pPr>
        <w:ind w:left="155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98D802C2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2FF4F7CC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F4D074C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E794D0B8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D554ADDA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FFD8CC1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81484CF8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3">
    <w:nsid w:val="1CD147DF"/>
    <w:multiLevelType w:val="hybridMultilevel"/>
    <w:tmpl w:val="E8025822"/>
    <w:lvl w:ilvl="0" w:tplc="8BF499E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6E63AFE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A6EC4674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E8A9B7C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922ACC6E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4D5403C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C7E084C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871A67D4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C568D4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>
    <w:nsid w:val="204C4E69"/>
    <w:multiLevelType w:val="hybridMultilevel"/>
    <w:tmpl w:val="D602984C"/>
    <w:lvl w:ilvl="0" w:tplc="2F66D62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E44A68C">
      <w:start w:val="1"/>
      <w:numFmt w:val="decimal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516630E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8B9EC18A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488A47BE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D93C9448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1786B98A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66BCB972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E7C62218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5">
    <w:nsid w:val="20755738"/>
    <w:multiLevelType w:val="hybridMultilevel"/>
    <w:tmpl w:val="6DB8C56C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29085FF0"/>
    <w:multiLevelType w:val="hybridMultilevel"/>
    <w:tmpl w:val="7110174C"/>
    <w:lvl w:ilvl="0" w:tplc="25941BE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C9AB056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3F981A5E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C77ED6B0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A3100720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BC56D5BC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22D6DF00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B4187FE4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014C432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7">
    <w:nsid w:val="34414DED"/>
    <w:multiLevelType w:val="hybridMultilevel"/>
    <w:tmpl w:val="877C179A"/>
    <w:lvl w:ilvl="0" w:tplc="3A7270A2">
      <w:start w:val="4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111C"/>
    <w:multiLevelType w:val="hybridMultilevel"/>
    <w:tmpl w:val="2CE25FF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3D325D3E"/>
    <w:multiLevelType w:val="hybridMultilevel"/>
    <w:tmpl w:val="CC52F7F8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0">
    <w:nsid w:val="3EEA65AC"/>
    <w:multiLevelType w:val="hybridMultilevel"/>
    <w:tmpl w:val="8DAC9062"/>
    <w:lvl w:ilvl="0" w:tplc="9CCE0FA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6C4A394">
      <w:start w:val="1"/>
      <w:numFmt w:val="decimal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47C43E4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103059EE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5AC4862C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C97AEFC8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5F026C3E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22986A38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72802E0E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11">
    <w:nsid w:val="472B0140"/>
    <w:multiLevelType w:val="hybridMultilevel"/>
    <w:tmpl w:val="BC549CBE"/>
    <w:lvl w:ilvl="0" w:tplc="04150011">
      <w:start w:val="1"/>
      <w:numFmt w:val="decimal"/>
      <w:lvlText w:val="%1)"/>
      <w:lvlJc w:val="left"/>
      <w:pPr>
        <w:ind w:left="543" w:hanging="428"/>
      </w:pPr>
      <w:rPr>
        <w:rFonts w:hint="default"/>
        <w:w w:val="100"/>
        <w:sz w:val="22"/>
        <w:szCs w:val="22"/>
        <w:lang w:val="pl-PL" w:eastAsia="pl-PL" w:bidi="pl-PL"/>
      </w:rPr>
    </w:lvl>
    <w:lvl w:ilvl="1" w:tplc="2676C8EE">
      <w:start w:val="1"/>
      <w:numFmt w:val="decimal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BE2422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A79EE000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1FA44ADE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AE92B4AA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652E0E86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68981E8C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2904D07C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12">
    <w:nsid w:val="4D283FB9"/>
    <w:multiLevelType w:val="hybridMultilevel"/>
    <w:tmpl w:val="A314D248"/>
    <w:lvl w:ilvl="0" w:tplc="5CDAABDC">
      <w:start w:val="1"/>
      <w:numFmt w:val="decimal"/>
      <w:lvlText w:val="%1)"/>
      <w:lvlJc w:val="left"/>
      <w:pPr>
        <w:ind w:left="543" w:hanging="428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42EC5"/>
    <w:multiLevelType w:val="hybridMultilevel"/>
    <w:tmpl w:val="EFCC10D4"/>
    <w:lvl w:ilvl="0" w:tplc="4176A490">
      <w:start w:val="3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33DDF"/>
    <w:multiLevelType w:val="hybridMultilevel"/>
    <w:tmpl w:val="94F02D36"/>
    <w:lvl w:ilvl="0" w:tplc="EE30504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676C8EE">
      <w:start w:val="1"/>
      <w:numFmt w:val="decimal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BE2422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A79EE000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1FA44ADE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AE92B4AA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652E0E86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68981E8C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2904D07C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15">
    <w:nsid w:val="6A587148"/>
    <w:multiLevelType w:val="hybridMultilevel"/>
    <w:tmpl w:val="6E485D96"/>
    <w:lvl w:ilvl="0" w:tplc="A1CC7A7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2545B1C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B7C809C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85989688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450EB9D4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6E8C6B18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FC90EAF4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1C54293E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A67A0A7E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16">
    <w:nsid w:val="6E0E5D9E"/>
    <w:multiLevelType w:val="hybridMultilevel"/>
    <w:tmpl w:val="91422612"/>
    <w:lvl w:ilvl="0" w:tplc="0415000F">
      <w:start w:val="1"/>
      <w:numFmt w:val="decimal"/>
      <w:lvlText w:val="%1.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7">
    <w:nsid w:val="741E78E8"/>
    <w:multiLevelType w:val="hybridMultilevel"/>
    <w:tmpl w:val="E9365176"/>
    <w:lvl w:ilvl="0" w:tplc="B2E23F1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485E9DA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078287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0E649E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B8B23B2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91AE80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180D5C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7AAC992E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8">
    <w:nsid w:val="763E0AC3"/>
    <w:multiLevelType w:val="hybridMultilevel"/>
    <w:tmpl w:val="D6506B24"/>
    <w:lvl w:ilvl="0" w:tplc="46105810">
      <w:start w:val="1"/>
      <w:numFmt w:val="decimal"/>
      <w:lvlText w:val="%1)"/>
      <w:lvlJc w:val="left"/>
      <w:pPr>
        <w:ind w:left="1969" w:hanging="360"/>
      </w:pPr>
      <w:rPr>
        <w:rFonts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9">
    <w:nsid w:val="7FD85497"/>
    <w:multiLevelType w:val="hybridMultilevel"/>
    <w:tmpl w:val="11647A1A"/>
    <w:lvl w:ilvl="0" w:tplc="1ADE31CE">
      <w:start w:val="1"/>
      <w:numFmt w:val="lowerLetter"/>
      <w:lvlText w:val="%1)"/>
      <w:lvlJc w:val="left"/>
      <w:pPr>
        <w:ind w:left="1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0">
    <w:nsid w:val="7FDA1CDA"/>
    <w:multiLevelType w:val="hybridMultilevel"/>
    <w:tmpl w:val="D7CE756A"/>
    <w:lvl w:ilvl="0" w:tplc="8D8490FE">
      <w:start w:val="1"/>
      <w:numFmt w:val="lowerLetter"/>
      <w:lvlText w:val="%1)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55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9861E26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D988C6F0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9200AD26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40520728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E624A354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4B464DC0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402A13A0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18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9"/>
    <w:rsid w:val="00032650"/>
    <w:rsid w:val="00123589"/>
    <w:rsid w:val="00186588"/>
    <w:rsid w:val="00186EBF"/>
    <w:rsid w:val="00214604"/>
    <w:rsid w:val="00214852"/>
    <w:rsid w:val="002474DD"/>
    <w:rsid w:val="00270FEF"/>
    <w:rsid w:val="002A5583"/>
    <w:rsid w:val="002E2A63"/>
    <w:rsid w:val="0038654E"/>
    <w:rsid w:val="003A71DE"/>
    <w:rsid w:val="003D5326"/>
    <w:rsid w:val="0041062F"/>
    <w:rsid w:val="00482F52"/>
    <w:rsid w:val="004D792B"/>
    <w:rsid w:val="005E4898"/>
    <w:rsid w:val="0061077D"/>
    <w:rsid w:val="006321B9"/>
    <w:rsid w:val="00657CDE"/>
    <w:rsid w:val="0091333D"/>
    <w:rsid w:val="00993E51"/>
    <w:rsid w:val="009A6BDB"/>
    <w:rsid w:val="00A079BA"/>
    <w:rsid w:val="00A4631A"/>
    <w:rsid w:val="00A656FF"/>
    <w:rsid w:val="00AB3A44"/>
    <w:rsid w:val="00AF3B73"/>
    <w:rsid w:val="00B9618B"/>
    <w:rsid w:val="00BE6437"/>
    <w:rsid w:val="00BF017A"/>
    <w:rsid w:val="00D10B04"/>
    <w:rsid w:val="00DB0E15"/>
    <w:rsid w:val="00DF4F2C"/>
    <w:rsid w:val="00E01A3B"/>
    <w:rsid w:val="00FB4253"/>
    <w:rsid w:val="00FC364D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7"/>
      <w:ind w:left="4" w:right="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</w:style>
  <w:style w:type="paragraph" w:styleId="Akapitzlist">
    <w:name w:val="List Paragraph"/>
    <w:basedOn w:val="Normalny"/>
    <w:uiPriority w:val="1"/>
    <w:qFormat/>
    <w:pPr>
      <w:spacing w:before="121"/>
      <w:ind w:left="543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F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7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4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A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8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BD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BD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474D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7"/>
      <w:ind w:left="4" w:right="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</w:style>
  <w:style w:type="paragraph" w:styleId="Akapitzlist">
    <w:name w:val="List Paragraph"/>
    <w:basedOn w:val="Normalny"/>
    <w:uiPriority w:val="1"/>
    <w:qFormat/>
    <w:pPr>
      <w:spacing w:before="121"/>
      <w:ind w:left="543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F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73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7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4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A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8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BD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BD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474D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IR@mfipr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D741-2B3A-43CD-921C-DC1013C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3783</Words>
  <Characters>22702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ŚWIADCZENIA USŁUG EKSPERCKICH</vt:lpstr>
    </vt:vector>
  </TitlesOfParts>
  <Company>MRR</Company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ŚWIADCZENIA USŁUG EKSPERCKICH</dc:title>
  <dc:creator>Szczepkowska Aneta</dc:creator>
  <cp:lastModifiedBy>Izabela Plowecka</cp:lastModifiedBy>
  <cp:revision>2</cp:revision>
  <cp:lastPrinted>2020-01-15T07:47:00Z</cp:lastPrinted>
  <dcterms:created xsi:type="dcterms:W3CDTF">2020-01-30T10:10:00Z</dcterms:created>
  <dcterms:modified xsi:type="dcterms:W3CDTF">2020-01-30T10:10:00Z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